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84" w:rsidRPr="00671D40" w:rsidRDefault="00951B84" w:rsidP="00CF09C2">
      <w:pPr>
        <w:pStyle w:val="20"/>
        <w:spacing w:before="200" w:after="0" w:line="276" w:lineRule="auto"/>
        <w:jc w:val="center"/>
      </w:pPr>
      <w:r w:rsidRPr="00671D40">
        <w:t>201</w:t>
      </w:r>
      <w:r>
        <w:rPr>
          <w:rFonts w:hint="eastAsia"/>
        </w:rPr>
        <w:t>7</w:t>
      </w:r>
      <w:r w:rsidRPr="00671D40">
        <w:t>年</w:t>
      </w:r>
      <w:r>
        <w:rPr>
          <w:rFonts w:hint="eastAsia"/>
        </w:rPr>
        <w:t>“西门子杯”中国智能制造</w:t>
      </w:r>
      <w:r w:rsidRPr="00671D40">
        <w:t>挑战赛</w:t>
      </w:r>
    </w:p>
    <w:p w:rsidR="00951B84" w:rsidRPr="006175B6" w:rsidRDefault="00951B84" w:rsidP="00CF09C2">
      <w:pPr>
        <w:spacing w:line="276" w:lineRule="auto"/>
        <w:jc w:val="center"/>
        <w:rPr>
          <w:bCs/>
          <w:sz w:val="32"/>
          <w:szCs w:val="32"/>
          <w:lang w:eastAsia="zh-CN"/>
        </w:rPr>
      </w:pPr>
      <w:r w:rsidRPr="006175B6">
        <w:rPr>
          <w:rFonts w:hint="eastAsia"/>
          <w:lang w:eastAsia="zh-CN"/>
        </w:rPr>
        <w:t>（原</w:t>
      </w:r>
      <w:r w:rsidRPr="006175B6">
        <w:rPr>
          <w:lang w:eastAsia="zh-CN"/>
        </w:rPr>
        <w:t>全国大学生工业自动化挑战赛</w:t>
      </w:r>
      <w:r w:rsidRPr="006175B6">
        <w:rPr>
          <w:rFonts w:hint="eastAsia"/>
          <w:lang w:eastAsia="zh-CN"/>
        </w:rPr>
        <w:t>）</w:t>
      </w:r>
    </w:p>
    <w:p w:rsidR="00951B84" w:rsidRPr="005026E2" w:rsidRDefault="00951B84" w:rsidP="00CF09C2">
      <w:pPr>
        <w:spacing w:after="200" w:line="276" w:lineRule="auto"/>
        <w:jc w:val="center"/>
        <w:rPr>
          <w:rFonts w:ascii="Cambria" w:hAnsi="Cambria"/>
          <w:szCs w:val="21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智能创新研发</w:t>
      </w:r>
      <w:r w:rsidRPr="00150109">
        <w:rPr>
          <w:b/>
          <w:bCs/>
          <w:sz w:val="32"/>
          <w:szCs w:val="32"/>
          <w:lang w:eastAsia="zh-CN"/>
        </w:rPr>
        <w:t>赛项</w:t>
      </w:r>
      <w:r w:rsidRPr="00150109">
        <w:rPr>
          <w:b/>
          <w:bCs/>
          <w:sz w:val="32"/>
          <w:szCs w:val="32"/>
          <w:lang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赛题</w:t>
      </w:r>
    </w:p>
    <w:p w:rsidR="003E409F" w:rsidRPr="00DE4EF7" w:rsidRDefault="00550E2D">
      <w:pPr>
        <w:pStyle w:val="A0"/>
        <w:spacing w:line="360" w:lineRule="auto"/>
        <w:rPr>
          <w:rFonts w:asciiTheme="minorEastAsia" w:hAnsiTheme="minorEastAsia" w:cs="Times New Roman"/>
          <w:b/>
          <w:bCs/>
          <w:lang w:val="zh-TW" w:eastAsia="zh-TW"/>
        </w:rPr>
      </w:pPr>
      <w:r w:rsidRPr="00DE4EF7">
        <w:rPr>
          <w:rFonts w:asciiTheme="minorEastAsia" w:hAnsiTheme="minorEastAsia" w:hint="eastAsia"/>
          <w:b/>
          <w:lang w:val="zh-TW" w:eastAsia="zh-TW"/>
        </w:rPr>
        <w:t>一、题目背景</w:t>
      </w:r>
    </w:p>
    <w:p w:rsidR="003E409F" w:rsidRPr="0065638A" w:rsidRDefault="00550E2D">
      <w:pPr>
        <w:pStyle w:val="A0"/>
        <w:spacing w:line="360" w:lineRule="auto"/>
        <w:ind w:firstLine="420"/>
        <w:rPr>
          <w:rFonts w:asciiTheme="minorEastAsia" w:hAnsiTheme="minorEastAsia"/>
        </w:rPr>
      </w:pPr>
      <w:r w:rsidRPr="0065638A">
        <w:rPr>
          <w:rFonts w:asciiTheme="minorEastAsia" w:hAnsiTheme="minorEastAsia" w:hint="eastAsia"/>
          <w:lang w:val="zh-CN"/>
        </w:rPr>
        <w:t>工业</w:t>
      </w:r>
      <w:r w:rsidRPr="0065638A">
        <w:rPr>
          <w:rFonts w:asciiTheme="minorEastAsia" w:hAnsiTheme="minorEastAsia"/>
          <w:lang w:val="zh-CN"/>
        </w:rPr>
        <w:t>4.0</w:t>
      </w:r>
      <w:r w:rsidRPr="0065638A">
        <w:rPr>
          <w:rFonts w:asciiTheme="minorEastAsia" w:hAnsiTheme="minorEastAsia" w:hint="eastAsia"/>
          <w:lang w:val="zh-CN"/>
        </w:rPr>
        <w:t>、</w:t>
      </w:r>
      <w:r w:rsidR="008022F5">
        <w:rPr>
          <w:rFonts w:asciiTheme="minorEastAsia" w:hAnsiTheme="minorEastAsia" w:hint="eastAsia"/>
          <w:lang w:val="zh-TW" w:eastAsia="zh-TW"/>
        </w:rPr>
        <w:t>中国</w:t>
      </w:r>
      <w:r w:rsidR="008022F5">
        <w:rPr>
          <w:rFonts w:asciiTheme="minorEastAsia" w:hAnsiTheme="minorEastAsia" w:hint="eastAsia"/>
          <w:lang w:val="zh-TW"/>
        </w:rPr>
        <w:t>制</w:t>
      </w:r>
      <w:r w:rsidRPr="0065638A">
        <w:rPr>
          <w:rFonts w:asciiTheme="minorEastAsia" w:hAnsiTheme="minorEastAsia" w:hint="eastAsia"/>
          <w:lang w:val="zh-TW" w:eastAsia="zh-TW"/>
        </w:rPr>
        <w:t>造</w:t>
      </w:r>
      <w:r w:rsidRPr="0065638A">
        <w:rPr>
          <w:rFonts w:asciiTheme="minorEastAsia" w:hAnsiTheme="minorEastAsia"/>
          <w:lang w:val="zh-CN"/>
        </w:rPr>
        <w:t>2025</w:t>
      </w:r>
      <w:r w:rsidRPr="0065638A">
        <w:rPr>
          <w:rFonts w:asciiTheme="minorEastAsia" w:hAnsiTheme="minorEastAsia" w:hint="eastAsia"/>
          <w:lang w:val="zh-TW" w:eastAsia="zh-TW"/>
        </w:rPr>
        <w:t>需要大量具备商业头脑</w:t>
      </w:r>
      <w:bookmarkStart w:id="0" w:name="_GoBack"/>
      <w:bookmarkEnd w:id="0"/>
      <w:r w:rsidRPr="0065638A">
        <w:rPr>
          <w:rFonts w:asciiTheme="minorEastAsia" w:hAnsiTheme="minorEastAsia" w:hint="eastAsia"/>
          <w:lang w:val="zh-TW" w:eastAsia="zh-TW"/>
        </w:rPr>
        <w:t>、进取精神的技术与商业相结合的工程人才。本赛项设立的目的是为了面向中国制造业急需的产品经理、研发型工程师，培养</w:t>
      </w:r>
      <w:r w:rsidR="00DE5983">
        <w:rPr>
          <w:rFonts w:asciiTheme="minorEastAsia" w:hAnsiTheme="minorEastAsia" w:hint="eastAsia"/>
          <w:lang w:val="zh-TW"/>
        </w:rPr>
        <w:t>参赛者</w:t>
      </w:r>
      <w:r w:rsidRPr="0065638A">
        <w:rPr>
          <w:rFonts w:asciiTheme="minorEastAsia" w:hAnsiTheme="minorEastAsia" w:hint="eastAsia"/>
          <w:lang w:val="zh-TW" w:eastAsia="zh-TW"/>
        </w:rPr>
        <w:t>的商业意识</w:t>
      </w:r>
      <w:r w:rsidR="00F87CBB">
        <w:rPr>
          <w:rFonts w:asciiTheme="minorEastAsia" w:hAnsiTheme="minorEastAsia" w:hint="eastAsia"/>
          <w:lang w:val="zh-TW"/>
        </w:rPr>
        <w:t>、创新意识、</w:t>
      </w:r>
      <w:r w:rsidRPr="0065638A">
        <w:rPr>
          <w:rFonts w:asciiTheme="minorEastAsia" w:hAnsiTheme="minorEastAsia" w:hint="eastAsia"/>
          <w:lang w:val="zh-TW" w:eastAsia="zh-TW"/>
        </w:rPr>
        <w:t>产品规划、设计与研发能力，激发其去了解和掌握产品研发的流程和管理方法，锻炼其综合运用跨学科知识与技术的能力。</w:t>
      </w:r>
    </w:p>
    <w:p w:rsidR="003E409F" w:rsidRPr="00DE4EF7" w:rsidRDefault="00550E2D" w:rsidP="00DE4EF7">
      <w:pPr>
        <w:spacing w:line="360" w:lineRule="auto"/>
        <w:ind w:firstLineChars="200" w:firstLine="420"/>
        <w:rPr>
          <w:rFonts w:cs="Arial Unicode MS"/>
          <w:sz w:val="21"/>
          <w:lang w:val="zh-CN" w:eastAsia="zh-CN"/>
        </w:rPr>
      </w:pPr>
      <w:r w:rsidRPr="0065638A">
        <w:rPr>
          <w:rFonts w:asciiTheme="minorEastAsia" w:hAnsiTheme="minorEastAsia"/>
          <w:sz w:val="21"/>
          <w:szCs w:val="21"/>
          <w:lang w:val="zh-TW" w:eastAsia="zh-TW"/>
        </w:rPr>
        <w:t>大赛要求参赛团队具备敏锐的市场分析能力、缜密的商业策划能力、创新的技术研发能力以及优秀的产业化能力等。各参赛队伍以</w:t>
      </w:r>
      <w:r w:rsidRPr="00B01790">
        <w:rPr>
          <w:rFonts w:asciiTheme="minorEastAsia" w:hAnsiTheme="minorEastAsia"/>
          <w:lang w:val="zh-TW" w:eastAsia="zh-TW"/>
        </w:rPr>
        <w:t>创业者</w:t>
      </w:r>
      <w:r w:rsidRPr="0065638A">
        <w:rPr>
          <w:rFonts w:asciiTheme="minorEastAsia" w:hAnsiTheme="minorEastAsia"/>
          <w:sz w:val="21"/>
          <w:szCs w:val="21"/>
          <w:lang w:val="zh-TW" w:eastAsia="zh-TW"/>
        </w:rPr>
        <w:t>的身份提交产品设计方案</w:t>
      </w:r>
      <w:r w:rsidRPr="0065638A">
        <w:rPr>
          <w:rFonts w:asciiTheme="minorEastAsia" w:hAnsiTheme="minorEastAsia"/>
          <w:sz w:val="21"/>
          <w:szCs w:val="21"/>
          <w:lang w:eastAsia="zh-CN"/>
        </w:rPr>
        <w:t>,</w:t>
      </w:r>
      <w:r w:rsidR="00DE4EF7">
        <w:rPr>
          <w:rFonts w:asciiTheme="minorEastAsia" w:hAnsiTheme="minorEastAsia" w:hint="eastAsia"/>
          <w:sz w:val="21"/>
          <w:szCs w:val="21"/>
          <w:lang w:val="zh-TW" w:eastAsia="zh-CN"/>
        </w:rPr>
        <w:t>全国竞赛</w:t>
      </w:r>
      <w:r w:rsidRPr="0065638A">
        <w:rPr>
          <w:rFonts w:asciiTheme="minorEastAsia" w:hAnsiTheme="minorEastAsia"/>
          <w:sz w:val="21"/>
          <w:szCs w:val="21"/>
          <w:lang w:val="zh-TW" w:eastAsia="zh-TW"/>
        </w:rPr>
        <w:t>组委会组织专家作为</w:t>
      </w:r>
      <w:r w:rsidRPr="0065638A">
        <w:rPr>
          <w:rFonts w:asciiTheme="minorEastAsia" w:hAnsiTheme="minorEastAsia"/>
          <w:lang w:val="zh-TW" w:eastAsia="zh-TW"/>
        </w:rPr>
        <w:t>投资人的</w:t>
      </w:r>
      <w:r w:rsidRPr="0065638A">
        <w:rPr>
          <w:rFonts w:asciiTheme="minorEastAsia" w:hAnsiTheme="minorEastAsia"/>
          <w:sz w:val="21"/>
          <w:szCs w:val="21"/>
          <w:lang w:val="zh-TW" w:eastAsia="zh-TW"/>
        </w:rPr>
        <w:t>身份考察其方案及选手在商业意识与技术实力方面的能力，决定是否进行</w:t>
      </w:r>
      <w:r w:rsidRPr="0065638A">
        <w:rPr>
          <w:rFonts w:asciiTheme="minorEastAsia" w:hAnsiTheme="minorEastAsia"/>
          <w:sz w:val="21"/>
          <w:szCs w:val="21"/>
          <w:lang w:eastAsia="zh-CN"/>
        </w:rPr>
        <w:t>“</w:t>
      </w:r>
      <w:r w:rsidRPr="0065638A">
        <w:rPr>
          <w:rFonts w:asciiTheme="minorEastAsia" w:hAnsiTheme="minorEastAsia"/>
          <w:sz w:val="21"/>
          <w:szCs w:val="21"/>
          <w:lang w:val="zh-TW" w:eastAsia="zh-TW"/>
        </w:rPr>
        <w:t>投资</w:t>
      </w:r>
      <w:r w:rsidRPr="0065638A">
        <w:rPr>
          <w:rFonts w:asciiTheme="minorEastAsia" w:hAnsiTheme="minorEastAsia"/>
          <w:sz w:val="21"/>
          <w:szCs w:val="21"/>
          <w:lang w:eastAsia="zh-CN"/>
        </w:rPr>
        <w:t>”</w:t>
      </w:r>
      <w:r w:rsidRPr="0065638A">
        <w:rPr>
          <w:rFonts w:asciiTheme="minorEastAsia" w:hAnsiTheme="minorEastAsia"/>
          <w:sz w:val="21"/>
          <w:szCs w:val="21"/>
          <w:lang w:val="zh-TW" w:eastAsia="zh-TW"/>
        </w:rPr>
        <w:t>将作为竞赛评判的基本主线。</w:t>
      </w:r>
    </w:p>
    <w:p w:rsidR="003E409F" w:rsidRPr="00DE4EF7" w:rsidRDefault="00550E2D">
      <w:pPr>
        <w:pStyle w:val="A0"/>
        <w:spacing w:line="360" w:lineRule="auto"/>
        <w:rPr>
          <w:rFonts w:asciiTheme="minorEastAsia" w:hAnsiTheme="minorEastAsia" w:cs="Times New Roman"/>
          <w:b/>
          <w:bCs/>
          <w:lang w:val="zh-TW" w:eastAsia="zh-TW"/>
        </w:rPr>
      </w:pPr>
      <w:r w:rsidRPr="00DE4EF7">
        <w:rPr>
          <w:rFonts w:asciiTheme="minorEastAsia" w:hAnsiTheme="minorEastAsia" w:hint="eastAsia"/>
          <w:b/>
          <w:lang w:val="zh-TW" w:eastAsia="zh-TW"/>
        </w:rPr>
        <w:t>二、比赛要求</w:t>
      </w:r>
    </w:p>
    <w:p w:rsidR="00C00457" w:rsidRDefault="00550E2D" w:rsidP="00C00457">
      <w:pPr>
        <w:pStyle w:val="A0"/>
        <w:spacing w:line="360" w:lineRule="auto"/>
        <w:ind w:firstLine="420"/>
        <w:rPr>
          <w:rFonts w:asciiTheme="minorEastAsia" w:hAnsiTheme="minorEastAsia"/>
          <w:lang w:val="zh-TW" w:eastAsia="zh-TW"/>
        </w:rPr>
      </w:pPr>
      <w:r w:rsidRPr="0065638A">
        <w:rPr>
          <w:rFonts w:asciiTheme="minorEastAsia" w:hAnsiTheme="minorEastAsia" w:hint="eastAsia"/>
          <w:lang w:val="zh-TW" w:eastAsia="zh-TW"/>
        </w:rPr>
        <w:t>本次</w:t>
      </w:r>
      <w:r w:rsidR="00AE54FA">
        <w:rPr>
          <w:rFonts w:asciiTheme="minorEastAsia" w:hAnsiTheme="minorEastAsia" w:hint="eastAsia"/>
          <w:lang w:val="zh-TW"/>
        </w:rPr>
        <w:t>智能创新研发赛项</w:t>
      </w:r>
      <w:r w:rsidRPr="0065638A">
        <w:rPr>
          <w:rFonts w:asciiTheme="minorEastAsia" w:hAnsiTheme="minorEastAsia" w:hint="eastAsia"/>
          <w:lang w:val="zh-TW" w:eastAsia="zh-TW"/>
        </w:rPr>
        <w:t>竞赛，要求参赛队在市场需求分析或行业预测中发现商业机会，综合运用所学</w:t>
      </w:r>
      <w:r w:rsidR="00265C1D">
        <w:rPr>
          <w:rFonts w:asciiTheme="minorEastAsia" w:hAnsiTheme="minorEastAsia" w:hint="eastAsia"/>
          <w:lang w:val="zh-TW" w:eastAsia="zh-TW"/>
        </w:rPr>
        <w:t>自动化、机电、信息、管理等知识，设计开发一款能够规模化上市的</w:t>
      </w:r>
      <w:r w:rsidR="00AE54FA" w:rsidRPr="00AE54FA">
        <w:rPr>
          <w:rFonts w:asciiTheme="minorEastAsia" w:hAnsiTheme="minorEastAsia" w:hint="eastAsia"/>
          <w:b/>
          <w:sz w:val="24"/>
          <w:szCs w:val="24"/>
          <w:lang w:val="zh-TW"/>
        </w:rPr>
        <w:t>机器人</w:t>
      </w:r>
      <w:r w:rsidRPr="0065638A">
        <w:rPr>
          <w:rFonts w:asciiTheme="minorEastAsia" w:hAnsiTheme="minorEastAsia" w:hint="eastAsia"/>
          <w:lang w:val="zh-TW" w:eastAsia="zh-TW"/>
        </w:rPr>
        <w:t>产品。</w:t>
      </w:r>
    </w:p>
    <w:p w:rsidR="00C00457" w:rsidRPr="00C00457" w:rsidRDefault="00FB17FE" w:rsidP="00C00457">
      <w:pPr>
        <w:pStyle w:val="A0"/>
        <w:spacing w:line="360" w:lineRule="auto"/>
        <w:ind w:firstLine="420"/>
        <w:rPr>
          <w:rFonts w:asciiTheme="minorEastAsia" w:hAnsiTheme="minorEastAsia"/>
          <w:b/>
          <w:lang w:val="zh-TW"/>
        </w:rPr>
      </w:pPr>
      <w:r>
        <w:rPr>
          <w:rFonts w:asciiTheme="minorEastAsia" w:hAnsiTheme="minorEastAsia" w:hint="eastAsia"/>
          <w:b/>
          <w:lang w:val="zh-TW"/>
        </w:rPr>
        <w:t>以机器人的功能及应用领域来划分，选题范围包括</w:t>
      </w:r>
      <w:r w:rsidR="002F13F9">
        <w:rPr>
          <w:rFonts w:asciiTheme="minorEastAsia" w:hAnsiTheme="minorEastAsia" w:hint="eastAsia"/>
          <w:b/>
          <w:lang w:val="zh-TW"/>
        </w:rPr>
        <w:t>：</w:t>
      </w:r>
    </w:p>
    <w:p w:rsidR="00C00457" w:rsidRPr="00FB17FE" w:rsidRDefault="00FB17FE" w:rsidP="00C00457">
      <w:pPr>
        <w:pStyle w:val="A0"/>
        <w:numPr>
          <w:ilvl w:val="0"/>
          <w:numId w:val="4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工业</w:t>
      </w:r>
      <w:r w:rsidR="00572D6B">
        <w:rPr>
          <w:rFonts w:asciiTheme="minorEastAsia" w:hAnsiTheme="minorEastAsia" w:hint="eastAsia"/>
          <w:lang w:val="zh-CN"/>
        </w:rPr>
        <w:t>类</w:t>
      </w:r>
      <w:r>
        <w:rPr>
          <w:rFonts w:asciiTheme="minorEastAsia" w:hAnsiTheme="minorEastAsia" w:hint="eastAsia"/>
          <w:lang w:val="zh-CN"/>
        </w:rPr>
        <w:t>机器人</w:t>
      </w:r>
      <w:r w:rsidR="002C174A">
        <w:rPr>
          <w:rFonts w:asciiTheme="minorEastAsia" w:hAnsiTheme="minorEastAsia" w:hint="eastAsia"/>
          <w:lang w:val="zh-CN"/>
        </w:rPr>
        <w:t>。应用场景包括</w:t>
      </w:r>
    </w:p>
    <w:p w:rsidR="00FB17FE" w:rsidRDefault="00572D6B" w:rsidP="00FB17FE">
      <w:pPr>
        <w:pStyle w:val="A0"/>
        <w:numPr>
          <w:ilvl w:val="0"/>
          <w:numId w:val="12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cs="宋体" w:hint="eastAsia"/>
          <w:lang w:val="zh-TW"/>
        </w:rPr>
        <w:t>智能制造生产线、装配线</w:t>
      </w:r>
    </w:p>
    <w:p w:rsidR="00FB17FE" w:rsidRDefault="00A010AC" w:rsidP="00FB17FE">
      <w:pPr>
        <w:pStyle w:val="A0"/>
        <w:numPr>
          <w:ilvl w:val="0"/>
          <w:numId w:val="12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cs="宋体" w:hint="eastAsia"/>
          <w:lang w:val="zh-TW"/>
        </w:rPr>
        <w:t>数字化工厂巡检、数据采集</w:t>
      </w:r>
    </w:p>
    <w:p w:rsidR="00FB17FE" w:rsidRDefault="00A010AC" w:rsidP="00FB17FE">
      <w:pPr>
        <w:pStyle w:val="A0"/>
        <w:numPr>
          <w:ilvl w:val="0"/>
          <w:numId w:val="12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cs="宋体" w:hint="eastAsia"/>
          <w:lang w:val="zh-TW"/>
        </w:rPr>
        <w:t>数字化工厂故障排查、危险处理</w:t>
      </w:r>
    </w:p>
    <w:p w:rsidR="00A010AC" w:rsidRDefault="00673876" w:rsidP="00FB17FE">
      <w:pPr>
        <w:pStyle w:val="A0"/>
        <w:numPr>
          <w:ilvl w:val="0"/>
          <w:numId w:val="12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cs="宋体" w:hint="eastAsia"/>
          <w:lang w:val="zh-TW"/>
        </w:rPr>
        <w:t>数字化工厂人机协作</w:t>
      </w:r>
    </w:p>
    <w:p w:rsidR="00FB17FE" w:rsidRPr="0065638A" w:rsidRDefault="00FB17FE" w:rsidP="00FB17FE">
      <w:pPr>
        <w:pStyle w:val="A0"/>
        <w:numPr>
          <w:ilvl w:val="0"/>
          <w:numId w:val="12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cs="宋体" w:hint="eastAsia"/>
          <w:lang w:val="zh-TW"/>
        </w:rPr>
        <w:t>其它</w:t>
      </w:r>
      <w:r w:rsidR="00A010AC">
        <w:rPr>
          <w:rFonts w:asciiTheme="minorEastAsia" w:hAnsiTheme="minorEastAsia" w:cs="宋体" w:hint="eastAsia"/>
          <w:lang w:val="zh-TW"/>
        </w:rPr>
        <w:t>应用场景</w:t>
      </w:r>
    </w:p>
    <w:p w:rsidR="00C00457" w:rsidRPr="00FB17FE" w:rsidRDefault="00FB17FE" w:rsidP="00C00457">
      <w:pPr>
        <w:pStyle w:val="A0"/>
        <w:numPr>
          <w:ilvl w:val="0"/>
          <w:numId w:val="4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服务</w:t>
      </w:r>
      <w:r w:rsidR="00572D6B">
        <w:rPr>
          <w:rFonts w:asciiTheme="minorEastAsia" w:hAnsiTheme="minorEastAsia" w:hint="eastAsia"/>
          <w:lang w:val="zh-CN"/>
        </w:rPr>
        <w:t>类</w:t>
      </w:r>
      <w:r>
        <w:rPr>
          <w:rFonts w:asciiTheme="minorEastAsia" w:hAnsiTheme="minorEastAsia" w:hint="eastAsia"/>
          <w:lang w:val="zh-CN"/>
        </w:rPr>
        <w:t>机器人</w:t>
      </w:r>
      <w:r w:rsidR="00572D6B">
        <w:rPr>
          <w:rFonts w:asciiTheme="minorEastAsia" w:hAnsiTheme="minorEastAsia" w:hint="eastAsia"/>
          <w:lang w:val="zh-CN"/>
        </w:rPr>
        <w:t>。应用场景包括</w:t>
      </w:r>
    </w:p>
    <w:p w:rsidR="00FB17FE" w:rsidRPr="00FB17FE" w:rsidRDefault="00572D6B" w:rsidP="00FB17FE">
      <w:pPr>
        <w:pStyle w:val="A0"/>
        <w:numPr>
          <w:ilvl w:val="0"/>
          <w:numId w:val="13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智慧交通</w:t>
      </w:r>
    </w:p>
    <w:p w:rsidR="00FB17FE" w:rsidRPr="00FB17FE" w:rsidRDefault="00572D6B" w:rsidP="00FB17FE">
      <w:pPr>
        <w:pStyle w:val="A0"/>
        <w:numPr>
          <w:ilvl w:val="0"/>
          <w:numId w:val="13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智能医疗</w:t>
      </w:r>
    </w:p>
    <w:p w:rsidR="00FB17FE" w:rsidRPr="00572D6B" w:rsidRDefault="00572D6B" w:rsidP="00FB17FE">
      <w:pPr>
        <w:pStyle w:val="A0"/>
        <w:numPr>
          <w:ilvl w:val="0"/>
          <w:numId w:val="13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智能餐饮</w:t>
      </w:r>
    </w:p>
    <w:p w:rsidR="00572D6B" w:rsidRPr="00FB17FE" w:rsidRDefault="00572D6B" w:rsidP="00FB17FE">
      <w:pPr>
        <w:pStyle w:val="A0"/>
        <w:numPr>
          <w:ilvl w:val="0"/>
          <w:numId w:val="13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智能家居</w:t>
      </w:r>
    </w:p>
    <w:p w:rsidR="00FB17FE" w:rsidRPr="00FB17FE" w:rsidRDefault="00572D6B" w:rsidP="00FB17FE">
      <w:pPr>
        <w:pStyle w:val="A0"/>
        <w:numPr>
          <w:ilvl w:val="0"/>
          <w:numId w:val="13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智慧物流</w:t>
      </w:r>
    </w:p>
    <w:p w:rsidR="00FB17FE" w:rsidRPr="0065638A" w:rsidRDefault="00FB17FE" w:rsidP="00FB17FE">
      <w:pPr>
        <w:pStyle w:val="A0"/>
        <w:numPr>
          <w:ilvl w:val="0"/>
          <w:numId w:val="13"/>
        </w:numPr>
        <w:spacing w:line="360" w:lineRule="auto"/>
        <w:rPr>
          <w:rFonts w:asciiTheme="minorEastAsia" w:hAnsiTheme="minorEastAsia" w:cs="宋体"/>
          <w:lang w:val="zh-TW" w:eastAsia="zh-TW"/>
        </w:rPr>
      </w:pPr>
      <w:r>
        <w:rPr>
          <w:rFonts w:asciiTheme="minorEastAsia" w:hAnsiTheme="minorEastAsia" w:hint="eastAsia"/>
          <w:lang w:val="zh-CN"/>
        </w:rPr>
        <w:t>其他</w:t>
      </w:r>
      <w:r w:rsidR="00572D6B">
        <w:rPr>
          <w:rFonts w:asciiTheme="minorEastAsia" w:hAnsiTheme="minorEastAsia" w:hint="eastAsia"/>
          <w:lang w:val="zh-CN"/>
        </w:rPr>
        <w:t>场景</w:t>
      </w:r>
    </w:p>
    <w:p w:rsidR="00C00457" w:rsidRDefault="00C00457" w:rsidP="00C4473A">
      <w:pPr>
        <w:pStyle w:val="A0"/>
        <w:tabs>
          <w:tab w:val="left" w:pos="840"/>
        </w:tabs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（*</w:t>
      </w:r>
      <w:r w:rsidRPr="0065638A">
        <w:rPr>
          <w:rFonts w:asciiTheme="minorEastAsia" w:hAnsiTheme="minorEastAsia" w:hint="eastAsia"/>
          <w:lang w:val="zh-CN"/>
        </w:rPr>
        <w:t>对于参赛学校评比中选送的</w:t>
      </w:r>
      <w:r>
        <w:rPr>
          <w:rFonts w:asciiTheme="minorEastAsia" w:hAnsiTheme="minorEastAsia" w:hint="eastAsia"/>
          <w:lang w:val="zh-CN"/>
        </w:rPr>
        <w:t>特别</w:t>
      </w:r>
      <w:r w:rsidRPr="0065638A">
        <w:rPr>
          <w:rFonts w:asciiTheme="minorEastAsia" w:hAnsiTheme="minorEastAsia" w:hint="eastAsia"/>
          <w:lang w:val="zh-CN"/>
        </w:rPr>
        <w:t>优秀的方案与作品，也可在以上主题之外自行选题</w:t>
      </w:r>
      <w:r w:rsidR="002F13F9">
        <w:rPr>
          <w:rFonts w:asciiTheme="minorEastAsia" w:hAnsiTheme="minorEastAsia" w:hint="eastAsia"/>
          <w:lang w:val="zh-CN"/>
        </w:rPr>
        <w:t>，但必须紧扣智能机器人的主题</w:t>
      </w:r>
      <w:r w:rsidRPr="0065638A">
        <w:rPr>
          <w:rFonts w:asciiTheme="minorEastAsia" w:hAnsiTheme="minorEastAsia" w:hint="eastAsia"/>
          <w:lang w:val="zh-CN"/>
        </w:rPr>
        <w:t>。</w:t>
      </w:r>
      <w:r>
        <w:rPr>
          <w:rFonts w:asciiTheme="minorEastAsia" w:hAnsiTheme="minorEastAsia" w:hint="eastAsia"/>
          <w:lang w:val="zh-CN"/>
        </w:rPr>
        <w:t>）</w:t>
      </w:r>
    </w:p>
    <w:p w:rsidR="00C00457" w:rsidRPr="00C00457" w:rsidRDefault="00C00457">
      <w:pPr>
        <w:pStyle w:val="A0"/>
        <w:spacing w:line="360" w:lineRule="auto"/>
        <w:ind w:firstLine="420"/>
        <w:rPr>
          <w:rFonts w:asciiTheme="minorEastAsia" w:hAnsiTheme="minorEastAsia"/>
          <w:b/>
        </w:rPr>
      </w:pPr>
      <w:r w:rsidRPr="00C00457">
        <w:rPr>
          <w:rFonts w:asciiTheme="minorEastAsia" w:hAnsiTheme="minorEastAsia" w:hint="eastAsia"/>
          <w:b/>
        </w:rPr>
        <w:t>产品应具备：</w:t>
      </w:r>
    </w:p>
    <w:p w:rsidR="003E409F" w:rsidRPr="0065638A" w:rsidRDefault="00550E2D">
      <w:pPr>
        <w:pStyle w:val="A0"/>
        <w:numPr>
          <w:ilvl w:val="0"/>
          <w:numId w:val="2"/>
        </w:numPr>
        <w:spacing w:line="360" w:lineRule="auto"/>
        <w:rPr>
          <w:rFonts w:asciiTheme="minorEastAsia" w:hAnsiTheme="minorEastAsia"/>
          <w:lang w:val="zh-TW" w:eastAsia="zh-TW"/>
        </w:rPr>
      </w:pPr>
      <w:r w:rsidRPr="0065638A">
        <w:rPr>
          <w:rFonts w:asciiTheme="minorEastAsia" w:hAnsiTheme="minorEastAsia" w:hint="eastAsia"/>
          <w:lang w:val="zh-TW" w:eastAsia="zh-TW"/>
        </w:rPr>
        <w:lastRenderedPageBreak/>
        <w:t>良好的市场前景</w:t>
      </w:r>
    </w:p>
    <w:p w:rsidR="003E409F" w:rsidRPr="0065638A" w:rsidRDefault="00550E2D">
      <w:pPr>
        <w:pStyle w:val="A0"/>
        <w:numPr>
          <w:ilvl w:val="0"/>
          <w:numId w:val="2"/>
        </w:numPr>
        <w:spacing w:line="360" w:lineRule="auto"/>
        <w:rPr>
          <w:rFonts w:asciiTheme="minorEastAsia" w:hAnsiTheme="minorEastAsia"/>
          <w:lang w:val="zh-TW" w:eastAsia="zh-TW"/>
        </w:rPr>
      </w:pPr>
      <w:r w:rsidRPr="0065638A">
        <w:rPr>
          <w:rFonts w:asciiTheme="minorEastAsia" w:hAnsiTheme="minorEastAsia" w:hint="eastAsia"/>
          <w:lang w:val="zh-CN"/>
        </w:rPr>
        <w:t>可行</w:t>
      </w:r>
      <w:r w:rsidRPr="0065638A">
        <w:rPr>
          <w:rFonts w:asciiTheme="minorEastAsia" w:hAnsiTheme="minorEastAsia" w:hint="eastAsia"/>
          <w:lang w:val="zh-TW" w:eastAsia="zh-TW"/>
        </w:rPr>
        <w:t>的商业模式</w:t>
      </w:r>
    </w:p>
    <w:p w:rsidR="003E409F" w:rsidRPr="0065638A" w:rsidRDefault="00550E2D">
      <w:pPr>
        <w:pStyle w:val="A0"/>
        <w:numPr>
          <w:ilvl w:val="0"/>
          <w:numId w:val="2"/>
        </w:numPr>
        <w:spacing w:line="360" w:lineRule="auto"/>
        <w:rPr>
          <w:rFonts w:asciiTheme="minorEastAsia" w:hAnsiTheme="minorEastAsia"/>
          <w:lang w:val="zh-TW" w:eastAsia="zh-TW"/>
        </w:rPr>
      </w:pPr>
      <w:r w:rsidRPr="0065638A">
        <w:rPr>
          <w:rFonts w:asciiTheme="minorEastAsia" w:hAnsiTheme="minorEastAsia" w:hint="eastAsia"/>
          <w:lang w:val="zh-TW" w:eastAsia="zh-TW"/>
        </w:rPr>
        <w:t>核心竞争力应与自动化、信息等技术相关</w:t>
      </w:r>
    </w:p>
    <w:p w:rsidR="003E409F" w:rsidRPr="0065638A" w:rsidRDefault="00550E2D">
      <w:pPr>
        <w:pStyle w:val="A0"/>
        <w:numPr>
          <w:ilvl w:val="0"/>
          <w:numId w:val="2"/>
        </w:numPr>
        <w:spacing w:line="360" w:lineRule="auto"/>
        <w:rPr>
          <w:rFonts w:asciiTheme="minorEastAsia" w:hAnsiTheme="minorEastAsia"/>
          <w:lang w:val="zh-TW" w:eastAsia="zh-TW"/>
        </w:rPr>
      </w:pPr>
      <w:r w:rsidRPr="0065638A">
        <w:rPr>
          <w:rFonts w:asciiTheme="minorEastAsia" w:hAnsiTheme="minorEastAsia" w:hint="eastAsia"/>
          <w:lang w:val="zh-TW" w:eastAsia="zh-TW"/>
        </w:rPr>
        <w:t>能够被大规模生产制造</w:t>
      </w:r>
    </w:p>
    <w:p w:rsidR="003E409F" w:rsidRPr="0065638A" w:rsidRDefault="00871182">
      <w:pPr>
        <w:pStyle w:val="A0"/>
        <w:numPr>
          <w:ilvl w:val="0"/>
          <w:numId w:val="2"/>
        </w:numPr>
        <w:spacing w:line="360" w:lineRule="auto"/>
        <w:rPr>
          <w:rFonts w:asciiTheme="minorEastAsia" w:hAnsiTheme="minorEastAsia"/>
          <w:lang w:val="zh-TW" w:eastAsia="zh-TW"/>
        </w:rPr>
      </w:pPr>
      <w:r>
        <w:rPr>
          <w:rFonts w:asciiTheme="minorEastAsia" w:hAnsiTheme="minorEastAsia" w:hint="eastAsia"/>
          <w:lang w:val="zh-TW" w:eastAsia="zh-TW"/>
        </w:rPr>
        <w:t>创新思想和产品，未见相关</w:t>
      </w:r>
      <w:r>
        <w:rPr>
          <w:rFonts w:asciiTheme="minorEastAsia" w:hAnsiTheme="minorEastAsia" w:hint="eastAsia"/>
          <w:lang w:val="zh-TW"/>
        </w:rPr>
        <w:t>报道</w:t>
      </w:r>
    </w:p>
    <w:p w:rsidR="003E409F" w:rsidRPr="0065638A" w:rsidRDefault="00550E2D">
      <w:pPr>
        <w:pStyle w:val="A0"/>
        <w:spacing w:line="360" w:lineRule="auto"/>
        <w:ind w:firstLine="420"/>
        <w:rPr>
          <w:rFonts w:asciiTheme="minorEastAsia" w:hAnsiTheme="minorEastAsia" w:cs="宋体"/>
          <w:lang w:val="zh-TW" w:eastAsia="zh-TW"/>
        </w:rPr>
      </w:pPr>
      <w:r w:rsidRPr="0065638A">
        <w:rPr>
          <w:rFonts w:asciiTheme="minorEastAsia" w:hAnsiTheme="minorEastAsia" w:hint="eastAsia"/>
          <w:lang w:val="zh-CN"/>
        </w:rPr>
        <w:t>研发所采用软、硬件无品牌和型号限制（</w:t>
      </w:r>
      <w:r w:rsidR="004E1E2F">
        <w:rPr>
          <w:rFonts w:asciiTheme="minorEastAsia" w:hAnsiTheme="minorEastAsia" w:hint="eastAsia"/>
          <w:lang w:val="zh-CN"/>
        </w:rPr>
        <w:t>但产品设计需采用</w:t>
      </w:r>
      <w:r w:rsidR="004E1E2F" w:rsidRPr="00E765A6">
        <w:rPr>
          <w:rFonts w:ascii="Times New Roman" w:hAnsi="Times New Roman" w:hint="eastAsia"/>
          <w:b/>
          <w:lang w:val="zh-CN"/>
        </w:rPr>
        <w:t>Solid</w:t>
      </w:r>
      <w:r w:rsidR="000B3394">
        <w:rPr>
          <w:rFonts w:ascii="Times New Roman" w:hAnsi="Times New Roman" w:hint="eastAsia"/>
          <w:b/>
          <w:lang w:val="zh-CN"/>
        </w:rPr>
        <w:t xml:space="preserve"> </w:t>
      </w:r>
      <w:r w:rsidR="004E1E2F" w:rsidRPr="00E765A6">
        <w:rPr>
          <w:rFonts w:ascii="Times New Roman" w:hAnsi="Times New Roman" w:hint="eastAsia"/>
          <w:b/>
          <w:lang w:val="zh-CN"/>
        </w:rPr>
        <w:t>Edge</w:t>
      </w:r>
      <w:r w:rsidR="004E1E2F">
        <w:rPr>
          <w:rFonts w:asciiTheme="minorEastAsia" w:hAnsiTheme="minorEastAsia" w:hint="eastAsia"/>
          <w:lang w:val="zh-CN"/>
        </w:rPr>
        <w:t>实现，同时</w:t>
      </w:r>
      <w:r w:rsidRPr="0065638A">
        <w:rPr>
          <w:rFonts w:asciiTheme="minorEastAsia" w:hAnsiTheme="minorEastAsia" w:hint="eastAsia"/>
          <w:lang w:val="zh-CN"/>
        </w:rPr>
        <w:t>竞争厂商产品限制参见</w:t>
      </w:r>
      <w:r w:rsidRPr="0065638A">
        <w:rPr>
          <w:rFonts w:asciiTheme="minorEastAsia" w:hAnsiTheme="minorEastAsia"/>
          <w:lang w:val="zh-CN"/>
        </w:rPr>
        <w:t>“</w:t>
      </w:r>
      <w:r w:rsidRPr="0065638A">
        <w:rPr>
          <w:rFonts w:asciiTheme="minorEastAsia" w:hAnsiTheme="minorEastAsia" w:hint="eastAsia"/>
          <w:lang w:val="zh-CN"/>
        </w:rPr>
        <w:t>其他</w:t>
      </w:r>
      <w:r w:rsidRPr="0065638A">
        <w:rPr>
          <w:rFonts w:asciiTheme="minorEastAsia" w:hAnsiTheme="minorEastAsia"/>
          <w:lang w:val="zh-CN"/>
        </w:rPr>
        <w:t>”</w:t>
      </w:r>
      <w:r w:rsidRPr="0065638A">
        <w:rPr>
          <w:rFonts w:asciiTheme="minorEastAsia" w:hAnsiTheme="minorEastAsia" w:hint="eastAsia"/>
          <w:lang w:val="zh-CN"/>
        </w:rPr>
        <w:t>一节第三条）。参赛队可根据方案设计的技术要求自行选择。</w:t>
      </w:r>
    </w:p>
    <w:p w:rsidR="003E409F" w:rsidRPr="0065638A" w:rsidRDefault="003E409F">
      <w:pPr>
        <w:pStyle w:val="A0"/>
        <w:spacing w:line="360" w:lineRule="auto"/>
        <w:ind w:firstLine="420"/>
        <w:rPr>
          <w:rFonts w:asciiTheme="minorEastAsia" w:hAnsiTheme="minorEastAsia"/>
          <w:lang w:val="zh-TW" w:eastAsia="zh-TW"/>
        </w:rPr>
      </w:pPr>
    </w:p>
    <w:p w:rsidR="003E409F" w:rsidRPr="00C4473A" w:rsidRDefault="00C4473A">
      <w:pPr>
        <w:pStyle w:val="contentindent"/>
        <w:spacing w:before="0" w:after="0" w:line="360" w:lineRule="auto"/>
        <w:ind w:left="0" w:right="0" w:firstLine="422"/>
        <w:rPr>
          <w:rFonts w:asciiTheme="minorEastAsia" w:eastAsiaTheme="minorEastAsia" w:hAnsiTheme="minorEastAsia" w:cs="Times New Roman" w:hint="default"/>
          <w:b/>
          <w:bCs/>
          <w:sz w:val="21"/>
          <w:szCs w:val="21"/>
        </w:rPr>
      </w:pPr>
      <w:r w:rsidRPr="00C4473A">
        <w:rPr>
          <w:rFonts w:asciiTheme="minorEastAsia" w:eastAsiaTheme="minorEastAsia" w:hAnsiTheme="minorEastAsia"/>
          <w:b/>
          <w:bCs/>
          <w:sz w:val="21"/>
          <w:szCs w:val="21"/>
        </w:rPr>
        <w:t>（一）</w:t>
      </w:r>
      <w:r w:rsidR="00550E2D" w:rsidRPr="00C4473A">
        <w:rPr>
          <w:rFonts w:asciiTheme="minorEastAsia" w:eastAsiaTheme="minorEastAsia" w:hAnsiTheme="minorEastAsia"/>
          <w:b/>
          <w:sz w:val="21"/>
          <w:szCs w:val="21"/>
          <w:lang w:val="zh-TW" w:eastAsia="zh-TW"/>
        </w:rPr>
        <w:t>初赛要求：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参赛选手需要在初赛阶段完成商业计划书和产品的设计</w:t>
      </w:r>
      <w:r w:rsidR="000B3394">
        <w:rPr>
          <w:rFonts w:asciiTheme="minorEastAsia" w:eastAsiaTheme="minorEastAsia" w:hAnsiTheme="minorEastAsia"/>
          <w:sz w:val="21"/>
          <w:szCs w:val="21"/>
          <w:lang w:val="zh-TW"/>
        </w:rPr>
        <w:t>（</w:t>
      </w:r>
      <w:r w:rsidR="000B3394" w:rsidRPr="00F9696A">
        <w:rPr>
          <w:rFonts w:asciiTheme="minorEastAsia" w:eastAsiaTheme="minorEastAsia" w:hAnsiTheme="minorEastAsia"/>
          <w:b/>
          <w:sz w:val="21"/>
          <w:szCs w:val="21"/>
          <w:lang w:val="zh-TW"/>
        </w:rPr>
        <w:t>采用</w:t>
      </w:r>
      <w:r w:rsidR="000B3394" w:rsidRPr="00E765A6">
        <w:rPr>
          <w:rFonts w:ascii="Times New Roman" w:eastAsiaTheme="minorEastAsia" w:hAnsi="Times New Roman"/>
          <w:b/>
          <w:sz w:val="21"/>
          <w:szCs w:val="21"/>
          <w:lang w:val="zh-TW"/>
        </w:rPr>
        <w:t>Solid</w:t>
      </w:r>
      <w:r w:rsidR="000B3394">
        <w:rPr>
          <w:rFonts w:ascii="Times New Roman" w:eastAsiaTheme="minorEastAsia" w:hAnsi="Times New Roman"/>
          <w:b/>
          <w:sz w:val="21"/>
          <w:szCs w:val="21"/>
          <w:lang w:val="zh-TW"/>
        </w:rPr>
        <w:t xml:space="preserve"> </w:t>
      </w:r>
      <w:r w:rsidR="000B3394" w:rsidRPr="00E765A6">
        <w:rPr>
          <w:rFonts w:ascii="Times New Roman" w:eastAsiaTheme="minorEastAsia" w:hAnsi="Times New Roman"/>
          <w:b/>
          <w:sz w:val="21"/>
          <w:szCs w:val="21"/>
          <w:lang w:val="zh-TW"/>
        </w:rPr>
        <w:t>Edge</w:t>
      </w:r>
      <w:r w:rsidR="000B3394" w:rsidRPr="00F9696A">
        <w:rPr>
          <w:rFonts w:asciiTheme="minorEastAsia" w:eastAsiaTheme="minorEastAsia" w:hAnsiTheme="minorEastAsia"/>
          <w:b/>
          <w:sz w:val="21"/>
          <w:szCs w:val="21"/>
          <w:lang w:val="zh-TW"/>
        </w:rPr>
        <w:t>设计并仿真</w:t>
      </w:r>
      <w:r w:rsidR="000B3394">
        <w:rPr>
          <w:rFonts w:asciiTheme="minorEastAsia" w:eastAsiaTheme="minorEastAsia" w:hAnsiTheme="minorEastAsia"/>
          <w:sz w:val="21"/>
          <w:szCs w:val="21"/>
          <w:lang w:val="zh-TW"/>
        </w:rPr>
        <w:t>）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，内容由参赛队自行发挥，包括但不限于：</w:t>
      </w:r>
    </w:p>
    <w:p w:rsidR="003E409F" w:rsidRPr="0065638A" w:rsidRDefault="00550E2D">
      <w:pPr>
        <w:pStyle w:val="contentindent"/>
        <w:numPr>
          <w:ilvl w:val="0"/>
          <w:numId w:val="6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从市场角度分析为什么要研发这款创新产品？</w:t>
      </w:r>
    </w:p>
    <w:p w:rsidR="003E409F" w:rsidRPr="0065638A" w:rsidRDefault="00550E2D">
      <w:pPr>
        <w:pStyle w:val="contentindent"/>
        <w:numPr>
          <w:ilvl w:val="0"/>
          <w:numId w:val="6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从赢利模式角度分析为什么该产品值得投资？</w:t>
      </w:r>
    </w:p>
    <w:p w:rsidR="003E409F" w:rsidRPr="0065638A" w:rsidRDefault="00550E2D">
      <w:pPr>
        <w:pStyle w:val="contentindent"/>
        <w:numPr>
          <w:ilvl w:val="0"/>
          <w:numId w:val="6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从技术角度分析这款产品为什么能够获得竞争优势？</w:t>
      </w:r>
    </w:p>
    <w:p w:rsidR="003E409F" w:rsidRPr="0065638A" w:rsidRDefault="00550E2D">
      <w:pPr>
        <w:pStyle w:val="contentindent"/>
        <w:numPr>
          <w:ilvl w:val="0"/>
          <w:numId w:val="6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完成所有技术相关的设计图纸</w:t>
      </w:r>
      <w:r w:rsidR="00732060">
        <w:rPr>
          <w:rFonts w:asciiTheme="minorEastAsia" w:eastAsiaTheme="minorEastAsia" w:hAnsiTheme="minorEastAsia"/>
          <w:sz w:val="21"/>
          <w:szCs w:val="21"/>
          <w:lang w:val="zh-TW"/>
        </w:rPr>
        <w:t>（</w:t>
      </w:r>
      <w:r w:rsidR="00732060" w:rsidRPr="00F9696A">
        <w:rPr>
          <w:rFonts w:asciiTheme="minorEastAsia" w:eastAsiaTheme="minorEastAsia" w:hAnsiTheme="minorEastAsia"/>
          <w:b/>
          <w:sz w:val="21"/>
          <w:szCs w:val="21"/>
          <w:lang w:val="zh-TW"/>
        </w:rPr>
        <w:t>采用</w:t>
      </w:r>
      <w:r w:rsidR="00732060" w:rsidRPr="00E765A6">
        <w:rPr>
          <w:rFonts w:ascii="Times New Roman" w:eastAsiaTheme="minorEastAsia" w:hAnsi="Times New Roman"/>
          <w:b/>
          <w:sz w:val="21"/>
          <w:szCs w:val="21"/>
          <w:lang w:val="zh-TW"/>
        </w:rPr>
        <w:t>Solid</w:t>
      </w:r>
      <w:r w:rsidR="000B3394">
        <w:rPr>
          <w:rFonts w:ascii="Times New Roman" w:eastAsiaTheme="minorEastAsia" w:hAnsi="Times New Roman"/>
          <w:b/>
          <w:sz w:val="21"/>
          <w:szCs w:val="21"/>
          <w:lang w:val="zh-TW"/>
        </w:rPr>
        <w:t xml:space="preserve"> </w:t>
      </w:r>
      <w:r w:rsidR="00732060" w:rsidRPr="00E765A6">
        <w:rPr>
          <w:rFonts w:ascii="Times New Roman" w:eastAsiaTheme="minorEastAsia" w:hAnsi="Times New Roman"/>
          <w:b/>
          <w:sz w:val="21"/>
          <w:szCs w:val="21"/>
          <w:lang w:val="zh-TW"/>
        </w:rPr>
        <w:t>Edge</w:t>
      </w:r>
      <w:r w:rsidR="00732060" w:rsidRPr="00F9696A">
        <w:rPr>
          <w:rFonts w:asciiTheme="minorEastAsia" w:eastAsiaTheme="minorEastAsia" w:hAnsiTheme="minorEastAsia"/>
          <w:b/>
          <w:sz w:val="21"/>
          <w:szCs w:val="21"/>
          <w:lang w:val="zh-TW"/>
        </w:rPr>
        <w:t>设计并仿真</w:t>
      </w:r>
      <w:r w:rsidR="00732060">
        <w:rPr>
          <w:rFonts w:asciiTheme="minorEastAsia" w:eastAsiaTheme="minorEastAsia" w:hAnsiTheme="minorEastAsia"/>
          <w:sz w:val="21"/>
          <w:szCs w:val="21"/>
          <w:lang w:val="zh-TW"/>
        </w:rPr>
        <w:t>）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。</w:t>
      </w:r>
    </w:p>
    <w:p w:rsidR="003E409F" w:rsidRPr="0065638A" w:rsidRDefault="00550E2D">
      <w:pPr>
        <w:pStyle w:val="contentindent"/>
        <w:numPr>
          <w:ilvl w:val="0"/>
          <w:numId w:val="6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完成原型机的初步开发，并演示</w:t>
      </w:r>
    </w:p>
    <w:p w:rsidR="003E409F" w:rsidRPr="0065638A" w:rsidRDefault="001E4120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>
        <w:rPr>
          <w:rFonts w:asciiTheme="minorEastAsia" w:eastAsiaTheme="minorEastAsia" w:hAnsiTheme="minorEastAsia"/>
          <w:sz w:val="21"/>
          <w:szCs w:val="21"/>
          <w:lang w:val="zh-TW"/>
        </w:rPr>
        <w:t>全国竞赛</w:t>
      </w:r>
      <w:r w:rsidR="00550E2D"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组委会在设立的分赛区中组织相关专家对参赛方案进行预审，从产品的创新性、实用性、可行性、市场前景、方案成熟度等方面进行综合评价，选出具有初步投资价值的产品和方案进入分赛区比赛。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在分赛区竞赛中，参赛队伍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进行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产品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原型机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及方案的演示，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由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专家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组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选出最具投资价值的产品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及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方案进入总决赛。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5B0F24">
        <w:rPr>
          <w:rFonts w:asciiTheme="minorEastAsia" w:eastAsiaTheme="minorEastAsia" w:hAnsiTheme="minorEastAsia"/>
          <w:b/>
          <w:sz w:val="21"/>
          <w:szCs w:val="21"/>
          <w:lang w:val="zh-CN"/>
        </w:rPr>
        <w:t>注意，参加分赛区的参赛队员除提交方案外，必须携带原型产品（软、硬件）参与分赛区比赛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。无原型产品的参赛队伍将被拒绝参赛。原型产品制作简陋，或无法实现产品核心功能，或无法证明技术可行性的参赛队将不能获得任何奖项。</w:t>
      </w:r>
    </w:p>
    <w:p w:rsidR="003E409F" w:rsidRPr="0065638A" w:rsidRDefault="003E409F">
      <w:pPr>
        <w:pStyle w:val="A0"/>
        <w:spacing w:line="360" w:lineRule="auto"/>
        <w:ind w:firstLine="420"/>
        <w:rPr>
          <w:rFonts w:asciiTheme="minorEastAsia" w:hAnsiTheme="minorEastAsia" w:cs="Times New Roman"/>
        </w:rPr>
      </w:pPr>
    </w:p>
    <w:p w:rsidR="003E409F" w:rsidRPr="00C4473A" w:rsidRDefault="00517FFE" w:rsidP="00C4473A">
      <w:pPr>
        <w:pStyle w:val="contentindent"/>
        <w:spacing w:before="0" w:after="0" w:line="360" w:lineRule="auto"/>
        <w:ind w:left="0" w:right="0" w:firstLine="422"/>
        <w:rPr>
          <w:rFonts w:asciiTheme="minorEastAsia" w:eastAsiaTheme="minorEastAsia" w:hAnsiTheme="minorEastAsia" w:hint="default"/>
          <w:b/>
          <w:bCs/>
          <w:sz w:val="21"/>
          <w:szCs w:val="21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</w:rPr>
        <w:t>（二）</w:t>
      </w:r>
      <w:r w:rsidR="00550E2D" w:rsidRPr="00C4473A">
        <w:rPr>
          <w:rFonts w:asciiTheme="minorEastAsia" w:eastAsiaTheme="minorEastAsia" w:hAnsiTheme="minorEastAsia"/>
          <w:b/>
          <w:bCs/>
          <w:sz w:val="21"/>
          <w:szCs w:val="21"/>
        </w:rPr>
        <w:t>决赛要求：</w:t>
      </w:r>
    </w:p>
    <w:p w:rsidR="003E409F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/>
        </w:rPr>
      </w:pPr>
      <w:r w:rsidRPr="0065638A">
        <w:rPr>
          <w:rFonts w:asciiTheme="minorEastAsia" w:eastAsiaTheme="minorEastAsia" w:hAnsiTheme="minorEastAsia"/>
          <w:lang w:val="zh-CN"/>
        </w:rPr>
        <w:t>进入决赛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的参赛队伍进一步完善原型机的研发，补充生产制造过程中的技术分析与设计，以实物形式展示，接受并通过专家评审。</w:t>
      </w:r>
    </w:p>
    <w:p w:rsidR="00F71126" w:rsidRPr="00F71126" w:rsidRDefault="00F71126" w:rsidP="00F71126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F71126">
        <w:rPr>
          <w:rFonts w:asciiTheme="minorEastAsia" w:eastAsiaTheme="minorEastAsia" w:hAnsiTheme="minorEastAsia"/>
          <w:sz w:val="21"/>
          <w:szCs w:val="21"/>
          <w:lang w:val="zh-TW" w:eastAsia="zh-TW"/>
        </w:rPr>
        <w:t>专家组对参赛队提交方案及原型机进行评分的依据包括：</w:t>
      </w:r>
    </w:p>
    <w:p w:rsidR="00F71126" w:rsidRPr="00F71126" w:rsidRDefault="00F71126" w:rsidP="00F71126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F71126">
        <w:rPr>
          <w:rFonts w:asciiTheme="minorEastAsia" w:eastAsiaTheme="minorEastAsia" w:hAnsiTheme="minorEastAsia"/>
          <w:sz w:val="21"/>
          <w:szCs w:val="21"/>
          <w:lang w:val="zh-TW" w:eastAsia="zh-TW"/>
        </w:rPr>
        <w:t>1）产品的创新性</w:t>
      </w:r>
    </w:p>
    <w:p w:rsidR="00F71126" w:rsidRPr="00F71126" w:rsidRDefault="00F71126" w:rsidP="00F71126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F71126">
        <w:rPr>
          <w:rFonts w:asciiTheme="minorEastAsia" w:eastAsiaTheme="minorEastAsia" w:hAnsiTheme="minorEastAsia"/>
          <w:sz w:val="21"/>
          <w:szCs w:val="21"/>
          <w:lang w:val="zh-TW" w:eastAsia="zh-TW"/>
        </w:rPr>
        <w:t>2）自动化技术运用水平</w:t>
      </w:r>
    </w:p>
    <w:p w:rsidR="00F71126" w:rsidRPr="00F71126" w:rsidRDefault="00F71126" w:rsidP="00F71126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F71126">
        <w:rPr>
          <w:rFonts w:asciiTheme="minorEastAsia" w:eastAsiaTheme="minorEastAsia" w:hAnsiTheme="minorEastAsia"/>
          <w:sz w:val="21"/>
          <w:szCs w:val="21"/>
          <w:lang w:val="zh-TW" w:eastAsia="zh-TW"/>
        </w:rPr>
        <w:t>3）技术及商业方案的可实现性</w:t>
      </w:r>
    </w:p>
    <w:p w:rsidR="00F71126" w:rsidRPr="00F71126" w:rsidRDefault="00F71126" w:rsidP="00F71126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F71126">
        <w:rPr>
          <w:rFonts w:asciiTheme="minorEastAsia" w:eastAsiaTheme="minorEastAsia" w:hAnsiTheme="minorEastAsia"/>
          <w:sz w:val="21"/>
          <w:szCs w:val="21"/>
          <w:lang w:val="zh-TW" w:eastAsia="zh-TW"/>
        </w:rPr>
        <w:t>4）产品的推广价值</w:t>
      </w:r>
    </w:p>
    <w:p w:rsidR="003E409F" w:rsidRPr="0065638A" w:rsidRDefault="00550E2D" w:rsidP="00F71126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lastRenderedPageBreak/>
        <w:t>所有进入决赛的参赛方案将对所提交技术方案进行查重，查重结果以</w:t>
      </w:r>
      <w:r w:rsidRPr="0065638A">
        <w:rPr>
          <w:rFonts w:asciiTheme="minorEastAsia" w:eastAsiaTheme="minorEastAsia" w:hAnsiTheme="minorEastAsia" w:hint="default"/>
          <w:sz w:val="21"/>
          <w:szCs w:val="21"/>
          <w:lang w:val="zh-CN"/>
        </w:rPr>
        <w:t>“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中国知网</w:t>
      </w:r>
      <w:r w:rsidRPr="0065638A">
        <w:rPr>
          <w:rFonts w:asciiTheme="minorEastAsia" w:eastAsiaTheme="minorEastAsia" w:hAnsiTheme="minorEastAsia" w:hint="default"/>
          <w:sz w:val="21"/>
          <w:szCs w:val="21"/>
          <w:lang w:val="zh-CN"/>
        </w:rPr>
        <w:t>”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为依据。查重在公布决赛名单后进行，方案超过20%重复率的队伍将不得参与决赛。对通过查重的技术方案，由决赛专家组进行技术完整性审核，按优劣进行五档评分。此环节总分</w:t>
      </w:r>
      <w:r w:rsidRPr="00867EE9">
        <w:rPr>
          <w:rFonts w:asciiTheme="minorEastAsia" w:eastAsiaTheme="minorEastAsia" w:hAnsiTheme="minorEastAsia"/>
          <w:b/>
          <w:sz w:val="21"/>
          <w:szCs w:val="21"/>
          <w:lang w:val="zh-CN"/>
        </w:rPr>
        <w:t>10分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决赛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现场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的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环节以</w:t>
      </w:r>
      <w:r w:rsidRPr="00867EE9">
        <w:rPr>
          <w:rFonts w:asciiTheme="minorEastAsia" w:eastAsiaTheme="minorEastAsia" w:hAnsiTheme="minorEastAsia"/>
          <w:sz w:val="21"/>
          <w:szCs w:val="21"/>
          <w:lang w:val="zh-CN"/>
        </w:rPr>
        <w:t>方案展示、互动和原型机评测三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个环节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进行，允许参赛队伍在比赛过程中不断完善方案。参赛队伍不仅要展现技术研发实力，同时也要展现团队的商业管理能力。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其中：</w:t>
      </w:r>
    </w:p>
    <w:p w:rsidR="00AE2C1E" w:rsidRDefault="00550E2D" w:rsidP="00AE2C1E">
      <w:pPr>
        <w:pStyle w:val="contentindent"/>
        <w:numPr>
          <w:ilvl w:val="0"/>
          <w:numId w:val="11"/>
        </w:numPr>
        <w:spacing w:before="0" w:after="0" w:line="360" w:lineRule="auto"/>
        <w:ind w:right="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方案展示环节，由专家组根据参赛队方案陈述打分。此环节总分为</w:t>
      </w:r>
      <w:r w:rsidRPr="00867EE9">
        <w:rPr>
          <w:rFonts w:asciiTheme="minorEastAsia" w:eastAsiaTheme="minorEastAsia" w:hAnsiTheme="minorEastAsia"/>
          <w:b/>
          <w:sz w:val="21"/>
          <w:szCs w:val="21"/>
          <w:lang w:val="zh-CN"/>
        </w:rPr>
        <w:t>20分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。</w:t>
      </w:r>
    </w:p>
    <w:p w:rsidR="00AE2C1E" w:rsidRDefault="00550E2D" w:rsidP="00AE2C1E">
      <w:pPr>
        <w:pStyle w:val="contentindent"/>
        <w:numPr>
          <w:ilvl w:val="0"/>
          <w:numId w:val="11"/>
        </w:numPr>
        <w:spacing w:before="0" w:after="0" w:line="360" w:lineRule="auto"/>
        <w:ind w:right="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AE2C1E">
        <w:rPr>
          <w:rFonts w:asciiTheme="minorEastAsia" w:eastAsiaTheme="minorEastAsia" w:hAnsiTheme="minorEastAsia"/>
          <w:sz w:val="21"/>
          <w:szCs w:val="21"/>
          <w:lang w:val="zh-CN"/>
        </w:rPr>
        <w:t>互动环节由参赛队伍相互提问，可攻击，也可提改进建议。提问顺序按抽签座位号循环进行。提问获得专家组多数认同则从对方参赛队获得一分，如未获专家组多数认同则送对方参赛队一分。此环节基础分为</w:t>
      </w:r>
      <w:r w:rsidRPr="00867EE9">
        <w:rPr>
          <w:rFonts w:asciiTheme="minorEastAsia" w:eastAsiaTheme="minorEastAsia" w:hAnsiTheme="minorEastAsia"/>
          <w:b/>
          <w:sz w:val="21"/>
          <w:szCs w:val="21"/>
          <w:lang w:val="zh-CN"/>
        </w:rPr>
        <w:t>30分</w:t>
      </w:r>
      <w:r w:rsidRPr="00AE2C1E">
        <w:rPr>
          <w:rFonts w:asciiTheme="minorEastAsia" w:eastAsiaTheme="minorEastAsia" w:hAnsiTheme="minorEastAsia"/>
          <w:sz w:val="21"/>
          <w:szCs w:val="21"/>
          <w:lang w:val="zh-CN"/>
        </w:rPr>
        <w:t>。</w:t>
      </w:r>
    </w:p>
    <w:p w:rsidR="003E409F" w:rsidRPr="00AE2C1E" w:rsidRDefault="00550E2D" w:rsidP="00AE2C1E">
      <w:pPr>
        <w:pStyle w:val="contentindent"/>
        <w:numPr>
          <w:ilvl w:val="0"/>
          <w:numId w:val="11"/>
        </w:numPr>
        <w:spacing w:before="0" w:after="0" w:line="360" w:lineRule="auto"/>
        <w:ind w:right="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AE2C1E">
        <w:rPr>
          <w:rFonts w:asciiTheme="minorEastAsia" w:eastAsiaTheme="minorEastAsia" w:hAnsiTheme="minorEastAsia"/>
          <w:sz w:val="21"/>
          <w:szCs w:val="21"/>
          <w:lang w:val="zh-CN"/>
        </w:rPr>
        <w:t>专家组对最终提交的原型机进行评测。此环节总分</w:t>
      </w:r>
      <w:r w:rsidRPr="00867EE9">
        <w:rPr>
          <w:rFonts w:asciiTheme="minorEastAsia" w:eastAsiaTheme="minorEastAsia" w:hAnsiTheme="minorEastAsia"/>
          <w:b/>
          <w:sz w:val="21"/>
          <w:szCs w:val="21"/>
          <w:lang w:val="zh-CN"/>
        </w:rPr>
        <w:t>40分</w:t>
      </w:r>
      <w:r w:rsidRPr="00AE2C1E">
        <w:rPr>
          <w:rFonts w:asciiTheme="minorEastAsia" w:eastAsiaTheme="minorEastAsia" w:hAnsiTheme="minorEastAsia"/>
          <w:sz w:val="21"/>
          <w:szCs w:val="21"/>
          <w:lang w:val="zh-CN"/>
        </w:rPr>
        <w:t>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以上环节的分数之和为参赛队决赛得分。最终名次由得分高低决定，但特、一、二、三等奖的比例与具体数量由专家组根据整体水平进行调整。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针对竞赛过程中涌现的在某一领域或角度特别优秀的产品或方案，专家组可临时增设单项奖进行鼓励。如最高技术奖等。</w:t>
      </w:r>
    </w:p>
    <w:p w:rsidR="003E409F" w:rsidRPr="0065638A" w:rsidRDefault="003E409F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cs="Times New Roman" w:hint="default"/>
          <w:sz w:val="21"/>
          <w:szCs w:val="21"/>
        </w:rPr>
      </w:pPr>
    </w:p>
    <w:p w:rsidR="003E409F" w:rsidRPr="00C4473A" w:rsidRDefault="00517FFE" w:rsidP="00C4473A">
      <w:pPr>
        <w:pStyle w:val="contentindent"/>
        <w:spacing w:before="0" w:after="0" w:line="360" w:lineRule="auto"/>
        <w:ind w:left="0" w:right="0" w:firstLine="422"/>
        <w:rPr>
          <w:rFonts w:asciiTheme="minorEastAsia" w:eastAsiaTheme="minorEastAsia" w:hAnsiTheme="minorEastAsia" w:hint="default"/>
          <w:b/>
          <w:bCs/>
          <w:sz w:val="21"/>
          <w:szCs w:val="21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</w:rPr>
        <w:t>（</w:t>
      </w:r>
      <w:r w:rsidR="00364372">
        <w:rPr>
          <w:rFonts w:asciiTheme="minorEastAsia" w:eastAsiaTheme="minorEastAsia" w:hAnsiTheme="minorEastAsia"/>
          <w:b/>
          <w:bCs/>
          <w:sz w:val="21"/>
          <w:szCs w:val="21"/>
        </w:rPr>
        <w:t>三</w:t>
      </w:r>
      <w:r>
        <w:rPr>
          <w:rFonts w:asciiTheme="minorEastAsia" w:eastAsiaTheme="minorEastAsia" w:hAnsiTheme="minorEastAsia"/>
          <w:b/>
          <w:bCs/>
          <w:sz w:val="21"/>
          <w:szCs w:val="21"/>
        </w:rPr>
        <w:t>）</w:t>
      </w:r>
      <w:r w:rsidR="00550E2D" w:rsidRPr="00C4473A">
        <w:rPr>
          <w:rFonts w:asciiTheme="minorEastAsia" w:eastAsiaTheme="minorEastAsia" w:hAnsiTheme="minorEastAsia"/>
          <w:b/>
          <w:bCs/>
          <w:sz w:val="21"/>
          <w:szCs w:val="21"/>
        </w:rPr>
        <w:t>角色要求：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本届竞赛针对参赛队员须设定角色，并在初赛与决赛过程中按照各自角色参与竞赛。演示和回答过程中不得代替其它队员，且角色设定应自始至终，不得在竞赛过程中轮换。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42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角色包括以下两种：</w:t>
      </w:r>
    </w:p>
    <w:p w:rsidR="003E409F" w:rsidRPr="0065638A" w:rsidRDefault="00550E2D">
      <w:pPr>
        <w:pStyle w:val="contentindent"/>
        <w:numPr>
          <w:ilvl w:val="0"/>
          <w:numId w:val="10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产品经理：主要回答有关市场分析、产品功能设计、商业模式等领域的问题。仅有一名参赛队员可设定为产品经理。</w:t>
      </w:r>
    </w:p>
    <w:p w:rsidR="003E409F" w:rsidRPr="0065638A" w:rsidRDefault="00550E2D">
      <w:pPr>
        <w:pStyle w:val="contentindent"/>
        <w:numPr>
          <w:ilvl w:val="0"/>
          <w:numId w:val="10"/>
        </w:numPr>
        <w:spacing w:before="0" w:after="0" w:line="360" w:lineRule="auto"/>
        <w:ind w:right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工程师：回答有关产品研发、生产制造方面的问题。可有两名参赛队员设定为工程师。</w:t>
      </w:r>
    </w:p>
    <w:p w:rsidR="003E409F" w:rsidRPr="0065638A" w:rsidRDefault="00550E2D">
      <w:pPr>
        <w:pStyle w:val="contentindent"/>
        <w:spacing w:before="0" w:after="0" w:line="360" w:lineRule="auto"/>
        <w:ind w:left="420" w:right="0" w:firstLine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在某些竞赛环节中，提问是针对某一角色进行，只有该类型角色的参赛队员可以回答。</w:t>
      </w:r>
    </w:p>
    <w:p w:rsidR="003E409F" w:rsidRPr="0065638A" w:rsidRDefault="00550E2D">
      <w:pPr>
        <w:pStyle w:val="contentindent"/>
        <w:spacing w:before="0" w:after="0" w:line="360" w:lineRule="auto"/>
        <w:ind w:left="420" w:right="0" w:firstLine="0"/>
        <w:rPr>
          <w:rFonts w:asciiTheme="minorEastAsia" w:eastAsiaTheme="minorEastAsia" w:hAnsiTheme="minorEastAsia" w:cs="Times New Roman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在某些竞赛环节中，提问人可指定某位参赛队员回答，但这样的提问在此环节中最多只能有一次。</w:t>
      </w:r>
    </w:p>
    <w:p w:rsidR="003E409F" w:rsidRPr="0065638A" w:rsidRDefault="003E409F">
      <w:pPr>
        <w:pStyle w:val="contentindent"/>
        <w:spacing w:before="0" w:after="0" w:line="360" w:lineRule="auto"/>
        <w:ind w:left="0" w:right="0" w:firstLine="0"/>
        <w:rPr>
          <w:rFonts w:asciiTheme="minorEastAsia" w:eastAsiaTheme="minorEastAsia" w:hAnsiTheme="minorEastAsia" w:cs="Times New Roman" w:hint="default"/>
          <w:sz w:val="21"/>
          <w:szCs w:val="21"/>
        </w:rPr>
      </w:pPr>
    </w:p>
    <w:p w:rsidR="003E409F" w:rsidRPr="0065638A" w:rsidRDefault="000E019B">
      <w:pPr>
        <w:pStyle w:val="A0"/>
        <w:spacing w:line="360" w:lineRule="auto"/>
        <w:rPr>
          <w:rFonts w:asciiTheme="minorEastAsia" w:hAnsiTheme="minorEastAsia" w:cs="Times New Roman"/>
          <w:lang w:val="zh-TW" w:eastAsia="zh-TW"/>
        </w:rPr>
      </w:pPr>
      <w:r>
        <w:rPr>
          <w:rFonts w:asciiTheme="minorEastAsia" w:hAnsiTheme="minorEastAsia" w:hint="eastAsia"/>
          <w:sz w:val="32"/>
          <w:szCs w:val="32"/>
          <w:lang w:val="zh-TW"/>
        </w:rPr>
        <w:t>三</w:t>
      </w:r>
      <w:r w:rsidR="00550E2D" w:rsidRPr="0065638A">
        <w:rPr>
          <w:rFonts w:asciiTheme="minorEastAsia" w:hAnsiTheme="minorEastAsia" w:hint="eastAsia"/>
          <w:sz w:val="32"/>
          <w:szCs w:val="32"/>
          <w:lang w:val="zh-TW" w:eastAsia="zh-TW"/>
        </w:rPr>
        <w:t>、其他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0"/>
        <w:rPr>
          <w:rFonts w:asciiTheme="minorEastAsia" w:eastAsiaTheme="minorEastAsia" w:hAnsiTheme="minorEastAsia" w:cs="Times New Roman" w:hint="default"/>
          <w:sz w:val="21"/>
          <w:szCs w:val="21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1</w:t>
      </w:r>
      <w:r w:rsidRPr="0065638A">
        <w:rPr>
          <w:rFonts w:asciiTheme="minorEastAsia" w:eastAsiaTheme="minorEastAsia" w:hAnsiTheme="minorEastAsia"/>
          <w:sz w:val="21"/>
          <w:szCs w:val="21"/>
        </w:rPr>
        <w:t xml:space="preserve">. </w:t>
      </w:r>
      <w:r w:rsidR="001E4120">
        <w:rPr>
          <w:rFonts w:asciiTheme="minorEastAsia" w:eastAsiaTheme="minorEastAsia" w:hAnsiTheme="minorEastAsia"/>
          <w:sz w:val="21"/>
          <w:szCs w:val="21"/>
          <w:lang w:val="zh-TW" w:eastAsia="zh-TW"/>
        </w:rPr>
        <w:t>比赛过程所形成的知识产权归属于各参赛队所有，但</w:t>
      </w:r>
      <w:r w:rsidR="001E4120">
        <w:rPr>
          <w:rFonts w:asciiTheme="minorEastAsia" w:eastAsiaTheme="minorEastAsia" w:hAnsiTheme="minorEastAsia"/>
          <w:sz w:val="21"/>
          <w:szCs w:val="21"/>
          <w:lang w:val="zh-TW"/>
        </w:rPr>
        <w:t>全国竞赛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组委会享有对方案非营利性使用。</w:t>
      </w:r>
    </w:p>
    <w:p w:rsidR="003E409F" w:rsidRPr="0065638A" w:rsidRDefault="00550E2D">
      <w:pPr>
        <w:pStyle w:val="contentindent"/>
        <w:spacing w:before="0" w:after="0" w:line="360" w:lineRule="auto"/>
        <w:ind w:left="0" w:right="0" w:firstLine="0"/>
        <w:rPr>
          <w:rFonts w:asciiTheme="minorEastAsia" w:eastAsiaTheme="minorEastAsia" w:hAnsiTheme="minorEastAsia" w:hint="default"/>
          <w:sz w:val="21"/>
          <w:szCs w:val="21"/>
          <w:lang w:val="zh-TW" w:eastAsia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2</w:t>
      </w:r>
      <w:r w:rsidRPr="0065638A">
        <w:rPr>
          <w:rFonts w:asciiTheme="minorEastAsia" w:eastAsiaTheme="minorEastAsia" w:hAnsiTheme="minorEastAsia"/>
          <w:sz w:val="21"/>
          <w:szCs w:val="21"/>
        </w:rPr>
        <w:t xml:space="preserve">. 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产品技术的实现，将不限于必须使用某款控制器。参赛队可以自行基于单片机、DSP、ARM或PC、Mobile等硬件平台，以及相关软件开发语言、开发包等进行研发。当然，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参赛队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也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可以在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西门子现有控制器，包括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LOGO!、200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、</w:t>
      </w:r>
      <w:r w:rsidRPr="0065638A">
        <w:rPr>
          <w:rFonts w:asciiTheme="minorEastAsia" w:eastAsiaTheme="minorEastAsia" w:hAnsiTheme="minorEastAsia"/>
          <w:sz w:val="21"/>
          <w:szCs w:val="21"/>
          <w:lang w:val="zh-TW" w:eastAsia="zh-TW"/>
        </w:rPr>
        <w:t>SMART、300、1200、1500、V90、S120、T-PLC、SIMOTION等中</w:t>
      </w: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选型</w:t>
      </w:r>
    </w:p>
    <w:p w:rsidR="003E409F" w:rsidRPr="004937E0" w:rsidRDefault="00550E2D" w:rsidP="004937E0">
      <w:pPr>
        <w:pStyle w:val="contentindent"/>
        <w:spacing w:before="0" w:after="0" w:line="360" w:lineRule="auto"/>
        <w:ind w:left="0" w:right="0" w:firstLine="0"/>
        <w:rPr>
          <w:rFonts w:asciiTheme="minorEastAsia" w:eastAsiaTheme="minorEastAsia" w:hAnsiTheme="minorEastAsia" w:hint="default"/>
          <w:sz w:val="21"/>
          <w:szCs w:val="21"/>
          <w:lang w:val="zh-TW"/>
        </w:rPr>
      </w:pPr>
      <w:r w:rsidRPr="0065638A">
        <w:rPr>
          <w:rFonts w:asciiTheme="minorEastAsia" w:eastAsiaTheme="minorEastAsia" w:hAnsiTheme="minorEastAsia"/>
          <w:sz w:val="21"/>
          <w:szCs w:val="21"/>
          <w:lang w:val="zh-CN"/>
        </w:rPr>
        <w:t>3.竞争厂商产品选型限制：如果采用现有控制器，原则上不接受其它竞争厂商的控制器产品。对于产品中涉及到采用其它自动化厂商的零部件，在展示环节将品牌作遮挡处理。</w:t>
      </w:r>
    </w:p>
    <w:sectPr w:rsidR="003E409F" w:rsidRPr="004937E0" w:rsidSect="00E514D0">
      <w:headerReference w:type="default" r:id="rId8"/>
      <w:footerReference w:type="default" r:id="rId9"/>
      <w:pgSz w:w="11900" w:h="16840"/>
      <w:pgMar w:top="1440" w:right="1077" w:bottom="1440" w:left="1077" w:header="851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C2" w:rsidRDefault="00CE5BC2">
      <w:r>
        <w:separator/>
      </w:r>
    </w:p>
  </w:endnote>
  <w:endnote w:type="continuationSeparator" w:id="0">
    <w:p w:rsidR="00CE5BC2" w:rsidRDefault="00CE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9F" w:rsidRDefault="00BA023F">
    <w:pPr>
      <w:pStyle w:val="a6"/>
      <w:jc w:val="center"/>
    </w:pPr>
    <w:r>
      <w:fldChar w:fldCharType="begin"/>
    </w:r>
    <w:r w:rsidR="00550E2D">
      <w:instrText xml:space="preserve"> PAGE </w:instrText>
    </w:r>
    <w:r>
      <w:fldChar w:fldCharType="separate"/>
    </w:r>
    <w:r w:rsidR="00CF09C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C2" w:rsidRDefault="00CE5BC2">
      <w:r>
        <w:separator/>
      </w:r>
    </w:p>
  </w:footnote>
  <w:footnote w:type="continuationSeparator" w:id="0">
    <w:p w:rsidR="00CE5BC2" w:rsidRDefault="00CE5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9F" w:rsidRPr="00951B84" w:rsidRDefault="00951B84" w:rsidP="00951B84">
    <w:pPr>
      <w:pStyle w:val="a5"/>
      <w:rPr>
        <w:rFonts w:asciiTheme="minorEastAsia" w:hAnsiTheme="minorEastAsia"/>
      </w:rPr>
    </w:pPr>
    <w:r w:rsidRPr="00A0478C">
      <w:rPr>
        <w:rFonts w:asciiTheme="minorEastAsia" w:hAnsiTheme="minorEastAsia" w:hint="eastAsia"/>
      </w:rPr>
      <w:t>2017年“西门子杯”中国智能制造挑战赛（原全国大学生工业自动化挑战赛)</w:t>
    </w:r>
    <w:r>
      <w:rPr>
        <w:rFonts w:asciiTheme="minorEastAsia" w:hAnsiTheme="minorEastAsia" w:hint="eastAsia"/>
      </w:rPr>
      <w:t>智能创新</w:t>
    </w:r>
    <w:r w:rsidRPr="00A0478C">
      <w:rPr>
        <w:rFonts w:asciiTheme="minorEastAsia" w:hAnsiTheme="minorEastAsia" w:hint="eastAsia"/>
      </w:rPr>
      <w:t xml:space="preserve">研发赛项 赛题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6056"/>
    <w:multiLevelType w:val="hybridMultilevel"/>
    <w:tmpl w:val="373EABB4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230643A5"/>
    <w:multiLevelType w:val="hybridMultilevel"/>
    <w:tmpl w:val="B590ED2C"/>
    <w:styleLink w:val="40"/>
    <w:lvl w:ilvl="0" w:tplc="68DE9DF4">
      <w:start w:val="1"/>
      <w:numFmt w:val="bullet"/>
      <w:lvlText w:val="●"/>
      <w:lvlJc w:val="left"/>
      <w:pPr>
        <w:tabs>
          <w:tab w:val="num" w:pos="840"/>
        </w:tabs>
        <w:ind w:left="9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9035D6">
      <w:start w:val="1"/>
      <w:numFmt w:val="bullet"/>
      <w:lvlText w:val="■"/>
      <w:lvlJc w:val="left"/>
      <w:pPr>
        <w:tabs>
          <w:tab w:val="num" w:pos="1260"/>
        </w:tabs>
        <w:ind w:left="13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DA57B2">
      <w:start w:val="1"/>
      <w:numFmt w:val="bullet"/>
      <w:lvlText w:val="◆"/>
      <w:lvlJc w:val="left"/>
      <w:pPr>
        <w:tabs>
          <w:tab w:val="num" w:pos="1680"/>
        </w:tabs>
        <w:ind w:left="17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C8696E">
      <w:start w:val="1"/>
      <w:numFmt w:val="bullet"/>
      <w:lvlText w:val="●"/>
      <w:lvlJc w:val="left"/>
      <w:pPr>
        <w:tabs>
          <w:tab w:val="num" w:pos="2100"/>
        </w:tabs>
        <w:ind w:left="21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18B52E">
      <w:start w:val="1"/>
      <w:numFmt w:val="bullet"/>
      <w:lvlText w:val="■"/>
      <w:lvlJc w:val="left"/>
      <w:pPr>
        <w:tabs>
          <w:tab w:val="num" w:pos="2520"/>
        </w:tabs>
        <w:ind w:left="258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6CF0D4">
      <w:start w:val="1"/>
      <w:numFmt w:val="bullet"/>
      <w:lvlText w:val="◆"/>
      <w:lvlJc w:val="left"/>
      <w:pPr>
        <w:tabs>
          <w:tab w:val="num" w:pos="2940"/>
        </w:tabs>
        <w:ind w:left="300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D256">
      <w:start w:val="1"/>
      <w:numFmt w:val="bullet"/>
      <w:lvlText w:val="●"/>
      <w:lvlJc w:val="left"/>
      <w:pPr>
        <w:tabs>
          <w:tab w:val="num" w:pos="3780"/>
        </w:tabs>
        <w:ind w:left="3840" w:hanging="5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8E92D2">
      <w:start w:val="1"/>
      <w:numFmt w:val="bullet"/>
      <w:lvlText w:val="■"/>
      <w:lvlJc w:val="left"/>
      <w:pPr>
        <w:tabs>
          <w:tab w:val="num" w:pos="4200"/>
        </w:tabs>
        <w:ind w:left="42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807954">
      <w:start w:val="1"/>
      <w:numFmt w:val="bullet"/>
      <w:lvlText w:val="◆"/>
      <w:lvlJc w:val="left"/>
      <w:pPr>
        <w:tabs>
          <w:tab w:val="num" w:pos="4620"/>
        </w:tabs>
        <w:ind w:left="4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5E87C6A"/>
    <w:multiLevelType w:val="hybridMultilevel"/>
    <w:tmpl w:val="A9466576"/>
    <w:styleLink w:val="4"/>
    <w:lvl w:ilvl="0" w:tplc="E2E041E6">
      <w:start w:val="1"/>
      <w:numFmt w:val="decimal"/>
      <w:lvlText w:val="%1."/>
      <w:lvlJc w:val="left"/>
      <w:pPr>
        <w:ind w:left="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48B690">
      <w:start w:val="1"/>
      <w:numFmt w:val="lowerLetter"/>
      <w:lvlText w:val="%2)"/>
      <w:lvlJc w:val="left"/>
      <w:pPr>
        <w:ind w:left="13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A0B7B8">
      <w:start w:val="1"/>
      <w:numFmt w:val="lowerRoman"/>
      <w:lvlText w:val="%3."/>
      <w:lvlJc w:val="left"/>
      <w:pPr>
        <w:ind w:left="1860" w:hanging="5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86B268">
      <w:start w:val="1"/>
      <w:numFmt w:val="decimal"/>
      <w:lvlText w:val="%4."/>
      <w:lvlJc w:val="left"/>
      <w:pPr>
        <w:ind w:left="23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D447A4">
      <w:start w:val="1"/>
      <w:numFmt w:val="lowerLetter"/>
      <w:lvlText w:val="%5)"/>
      <w:lvlJc w:val="left"/>
      <w:pPr>
        <w:ind w:left="28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F42DA6">
      <w:start w:val="1"/>
      <w:numFmt w:val="lowerRoman"/>
      <w:lvlText w:val="%6."/>
      <w:lvlJc w:val="left"/>
      <w:pPr>
        <w:ind w:left="3300" w:hanging="5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56E7BA">
      <w:start w:val="1"/>
      <w:numFmt w:val="decimal"/>
      <w:lvlText w:val="%7."/>
      <w:lvlJc w:val="left"/>
      <w:pPr>
        <w:ind w:left="37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906C48">
      <w:start w:val="1"/>
      <w:numFmt w:val="lowerLetter"/>
      <w:lvlText w:val="%8)"/>
      <w:lvlJc w:val="left"/>
      <w:pPr>
        <w:ind w:left="42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6824BC">
      <w:start w:val="1"/>
      <w:numFmt w:val="lowerRoman"/>
      <w:lvlText w:val="%9."/>
      <w:lvlJc w:val="left"/>
      <w:pPr>
        <w:ind w:left="4740" w:hanging="5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B744899"/>
    <w:multiLevelType w:val="hybridMultilevel"/>
    <w:tmpl w:val="A9466576"/>
    <w:numStyleLink w:val="4"/>
  </w:abstractNum>
  <w:abstractNum w:abstractNumId="4">
    <w:nsid w:val="302C42F0"/>
    <w:multiLevelType w:val="hybridMultilevel"/>
    <w:tmpl w:val="92A2C688"/>
    <w:numStyleLink w:val="2"/>
  </w:abstractNum>
  <w:abstractNum w:abstractNumId="5">
    <w:nsid w:val="37450A92"/>
    <w:multiLevelType w:val="hybridMultilevel"/>
    <w:tmpl w:val="64C2E7DA"/>
    <w:numStyleLink w:val="3"/>
  </w:abstractNum>
  <w:abstractNum w:abstractNumId="6">
    <w:nsid w:val="42D931B2"/>
    <w:multiLevelType w:val="hybridMultilevel"/>
    <w:tmpl w:val="92A2C688"/>
    <w:styleLink w:val="2"/>
    <w:lvl w:ilvl="0" w:tplc="C33C5D50">
      <w:start w:val="1"/>
      <w:numFmt w:val="bullet"/>
      <w:lvlText w:val="■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8015E8">
      <w:start w:val="1"/>
      <w:numFmt w:val="bullet"/>
      <w:lvlText w:val="■"/>
      <w:lvlJc w:val="left"/>
      <w:pPr>
        <w:tabs>
          <w:tab w:val="left" w:pos="840"/>
        </w:tabs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A064C8">
      <w:start w:val="1"/>
      <w:numFmt w:val="bullet"/>
      <w:lvlText w:val="◆"/>
      <w:lvlJc w:val="left"/>
      <w:pPr>
        <w:tabs>
          <w:tab w:val="left" w:pos="840"/>
        </w:tabs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AA9D4C">
      <w:start w:val="1"/>
      <w:numFmt w:val="bullet"/>
      <w:lvlText w:val="●"/>
      <w:lvlJc w:val="left"/>
      <w:pPr>
        <w:tabs>
          <w:tab w:val="left" w:pos="840"/>
        </w:tabs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AE9E80">
      <w:start w:val="1"/>
      <w:numFmt w:val="bullet"/>
      <w:lvlText w:val="■"/>
      <w:lvlJc w:val="left"/>
      <w:pPr>
        <w:tabs>
          <w:tab w:val="left" w:pos="840"/>
        </w:tabs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0AE20A">
      <w:start w:val="1"/>
      <w:numFmt w:val="bullet"/>
      <w:lvlText w:val="◆"/>
      <w:lvlJc w:val="left"/>
      <w:pPr>
        <w:tabs>
          <w:tab w:val="left" w:pos="840"/>
        </w:tabs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C05F64">
      <w:start w:val="1"/>
      <w:numFmt w:val="bullet"/>
      <w:lvlText w:val="●"/>
      <w:lvlJc w:val="left"/>
      <w:pPr>
        <w:tabs>
          <w:tab w:val="left" w:pos="840"/>
        </w:tabs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320A5C">
      <w:start w:val="1"/>
      <w:numFmt w:val="bullet"/>
      <w:lvlText w:val="■"/>
      <w:lvlJc w:val="left"/>
      <w:pPr>
        <w:tabs>
          <w:tab w:val="left" w:pos="840"/>
        </w:tabs>
        <w:ind w:left="37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6AB5C2">
      <w:start w:val="1"/>
      <w:numFmt w:val="bullet"/>
      <w:lvlText w:val="◆"/>
      <w:lvlJc w:val="left"/>
      <w:pPr>
        <w:tabs>
          <w:tab w:val="left" w:pos="840"/>
        </w:tabs>
        <w:ind w:left="42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9451CEE"/>
    <w:multiLevelType w:val="hybridMultilevel"/>
    <w:tmpl w:val="1A9C1A3E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53A7777C"/>
    <w:multiLevelType w:val="hybridMultilevel"/>
    <w:tmpl w:val="B590ED2C"/>
    <w:numStyleLink w:val="40"/>
  </w:abstractNum>
  <w:abstractNum w:abstractNumId="9">
    <w:nsid w:val="5BF22533"/>
    <w:multiLevelType w:val="hybridMultilevel"/>
    <w:tmpl w:val="C206D8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33A432C"/>
    <w:multiLevelType w:val="hybridMultilevel"/>
    <w:tmpl w:val="4F40C4F6"/>
    <w:numStyleLink w:val="1"/>
  </w:abstractNum>
  <w:abstractNum w:abstractNumId="11">
    <w:nsid w:val="75DA7646"/>
    <w:multiLevelType w:val="hybridMultilevel"/>
    <w:tmpl w:val="4F40C4F6"/>
    <w:styleLink w:val="1"/>
    <w:lvl w:ilvl="0" w:tplc="C01C71C6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844D6C">
      <w:start w:val="1"/>
      <w:numFmt w:val="bullet"/>
      <w:lvlText w:val="■"/>
      <w:lvlJc w:val="left"/>
      <w:pPr>
        <w:tabs>
          <w:tab w:val="left" w:pos="840"/>
        </w:tabs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1C4F22">
      <w:start w:val="1"/>
      <w:numFmt w:val="bullet"/>
      <w:lvlText w:val="◆"/>
      <w:lvlJc w:val="left"/>
      <w:pPr>
        <w:tabs>
          <w:tab w:val="left" w:pos="840"/>
        </w:tabs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382F9E">
      <w:start w:val="1"/>
      <w:numFmt w:val="bullet"/>
      <w:lvlText w:val="●"/>
      <w:lvlJc w:val="left"/>
      <w:pPr>
        <w:tabs>
          <w:tab w:val="left" w:pos="840"/>
        </w:tabs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800BF6">
      <w:start w:val="1"/>
      <w:numFmt w:val="bullet"/>
      <w:lvlText w:val="■"/>
      <w:lvlJc w:val="left"/>
      <w:pPr>
        <w:tabs>
          <w:tab w:val="left" w:pos="840"/>
        </w:tabs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8ED26C">
      <w:start w:val="1"/>
      <w:numFmt w:val="bullet"/>
      <w:lvlText w:val="◆"/>
      <w:lvlJc w:val="left"/>
      <w:pPr>
        <w:tabs>
          <w:tab w:val="left" w:pos="840"/>
        </w:tabs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DE6698">
      <w:start w:val="1"/>
      <w:numFmt w:val="bullet"/>
      <w:lvlText w:val="●"/>
      <w:lvlJc w:val="left"/>
      <w:pPr>
        <w:tabs>
          <w:tab w:val="left" w:pos="840"/>
        </w:tabs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28322A">
      <w:start w:val="1"/>
      <w:numFmt w:val="bullet"/>
      <w:lvlText w:val="■"/>
      <w:lvlJc w:val="left"/>
      <w:pPr>
        <w:tabs>
          <w:tab w:val="left" w:pos="840"/>
        </w:tabs>
        <w:ind w:left="37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62F94C">
      <w:start w:val="1"/>
      <w:numFmt w:val="bullet"/>
      <w:lvlText w:val="◆"/>
      <w:lvlJc w:val="left"/>
      <w:pPr>
        <w:tabs>
          <w:tab w:val="left" w:pos="840"/>
        </w:tabs>
        <w:ind w:left="42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8732077"/>
    <w:multiLevelType w:val="hybridMultilevel"/>
    <w:tmpl w:val="64C2E7DA"/>
    <w:styleLink w:val="3"/>
    <w:lvl w:ilvl="0" w:tplc="15AA93CA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1A42FC">
      <w:start w:val="1"/>
      <w:numFmt w:val="bullet"/>
      <w:lvlText w:val="■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EA7D9E">
      <w:start w:val="1"/>
      <w:numFmt w:val="bullet"/>
      <w:lvlText w:val="◆"/>
      <w:lvlJc w:val="left"/>
      <w:pPr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32ECD0">
      <w:start w:val="1"/>
      <w:numFmt w:val="bullet"/>
      <w:lvlText w:val="●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FA1680">
      <w:start w:val="1"/>
      <w:numFmt w:val="bullet"/>
      <w:lvlText w:val="■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0076A4">
      <w:start w:val="1"/>
      <w:numFmt w:val="bullet"/>
      <w:lvlText w:val="◆"/>
      <w:lvlJc w:val="left"/>
      <w:pPr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54E5E6">
      <w:start w:val="1"/>
      <w:numFmt w:val="bullet"/>
      <w:lvlText w:val="●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4C38D8">
      <w:start w:val="1"/>
      <w:numFmt w:val="bullet"/>
      <w:lvlText w:val="■"/>
      <w:lvlJc w:val="left"/>
      <w:pPr>
        <w:ind w:left="37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CCCE64">
      <w:start w:val="1"/>
      <w:numFmt w:val="bullet"/>
      <w:lvlText w:val="◆"/>
      <w:lvlJc w:val="left"/>
      <w:pPr>
        <w:ind w:left="42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12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409F"/>
    <w:rsid w:val="00077555"/>
    <w:rsid w:val="000B3394"/>
    <w:rsid w:val="000E019B"/>
    <w:rsid w:val="000E5DCE"/>
    <w:rsid w:val="000F114E"/>
    <w:rsid w:val="00146426"/>
    <w:rsid w:val="001818F8"/>
    <w:rsid w:val="001D4D8B"/>
    <w:rsid w:val="001E4120"/>
    <w:rsid w:val="00203337"/>
    <w:rsid w:val="00217517"/>
    <w:rsid w:val="00221037"/>
    <w:rsid w:val="00265C1D"/>
    <w:rsid w:val="002C174A"/>
    <w:rsid w:val="002F13F9"/>
    <w:rsid w:val="00364372"/>
    <w:rsid w:val="003E409F"/>
    <w:rsid w:val="0047441C"/>
    <w:rsid w:val="004937E0"/>
    <w:rsid w:val="004E1E2F"/>
    <w:rsid w:val="00517FFE"/>
    <w:rsid w:val="00550E2D"/>
    <w:rsid w:val="005729E5"/>
    <w:rsid w:val="00572D6B"/>
    <w:rsid w:val="00597EA3"/>
    <w:rsid w:val="005B0F24"/>
    <w:rsid w:val="005C081E"/>
    <w:rsid w:val="006119D3"/>
    <w:rsid w:val="0065638A"/>
    <w:rsid w:val="00673876"/>
    <w:rsid w:val="00732060"/>
    <w:rsid w:val="00747D47"/>
    <w:rsid w:val="007C6ACA"/>
    <w:rsid w:val="008022F5"/>
    <w:rsid w:val="00814CFC"/>
    <w:rsid w:val="0086106D"/>
    <w:rsid w:val="00867EE9"/>
    <w:rsid w:val="00871182"/>
    <w:rsid w:val="008B3D54"/>
    <w:rsid w:val="00951B84"/>
    <w:rsid w:val="009F44E9"/>
    <w:rsid w:val="00A010AC"/>
    <w:rsid w:val="00AE2C1E"/>
    <w:rsid w:val="00AE54FA"/>
    <w:rsid w:val="00B01790"/>
    <w:rsid w:val="00B135FC"/>
    <w:rsid w:val="00BA023F"/>
    <w:rsid w:val="00BA70DF"/>
    <w:rsid w:val="00BE5EB0"/>
    <w:rsid w:val="00BF4D23"/>
    <w:rsid w:val="00C00457"/>
    <w:rsid w:val="00C4473A"/>
    <w:rsid w:val="00C923B7"/>
    <w:rsid w:val="00C938F3"/>
    <w:rsid w:val="00CE4882"/>
    <w:rsid w:val="00CE5BC2"/>
    <w:rsid w:val="00CF09C2"/>
    <w:rsid w:val="00D615AF"/>
    <w:rsid w:val="00DE4EF7"/>
    <w:rsid w:val="00DE5983"/>
    <w:rsid w:val="00E45206"/>
    <w:rsid w:val="00E514D0"/>
    <w:rsid w:val="00E765A6"/>
    <w:rsid w:val="00E90D1B"/>
    <w:rsid w:val="00F2510D"/>
    <w:rsid w:val="00F71126"/>
    <w:rsid w:val="00F87CBB"/>
    <w:rsid w:val="00F9696A"/>
    <w:rsid w:val="00FB17FE"/>
    <w:rsid w:val="00FB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14D0"/>
    <w:rPr>
      <w:sz w:val="24"/>
      <w:szCs w:val="24"/>
      <w:lang w:eastAsia="en-US"/>
    </w:rPr>
  </w:style>
  <w:style w:type="paragraph" w:styleId="20">
    <w:name w:val="heading 2"/>
    <w:next w:val="A0"/>
    <w:rsid w:val="00E514D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cs="Arial Unicode MS"/>
      <w:b/>
      <w:bCs/>
      <w:color w:val="000000"/>
      <w:sz w:val="32"/>
      <w:szCs w:val="32"/>
      <w:u w:color="000000"/>
    </w:rPr>
  </w:style>
  <w:style w:type="paragraph" w:styleId="30">
    <w:name w:val="heading 3"/>
    <w:next w:val="A0"/>
    <w:rsid w:val="00E514D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Arial Unicode MS" w:eastAsia="Calibri" w:hAnsi="Arial Unicode MS" w:cs="Arial Unicode MS" w:hint="eastAsia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E514D0"/>
    <w:rPr>
      <w:u w:val="single"/>
    </w:rPr>
  </w:style>
  <w:style w:type="table" w:customStyle="1" w:styleId="TableNormal">
    <w:name w:val="Table Normal"/>
    <w:rsid w:val="00E514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rsid w:val="00E514D0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hAnsi="Calibri" w:cs="Arial Unicode MS"/>
      <w:color w:val="000000"/>
      <w:sz w:val="18"/>
      <w:szCs w:val="18"/>
      <w:u w:color="000000"/>
    </w:rPr>
  </w:style>
  <w:style w:type="paragraph" w:styleId="a6">
    <w:name w:val="footer"/>
    <w:rsid w:val="00E514D0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sz w:val="18"/>
      <w:szCs w:val="18"/>
      <w:u w:color="000000"/>
    </w:rPr>
  </w:style>
  <w:style w:type="paragraph" w:customStyle="1" w:styleId="A0">
    <w:name w:val="正文 A"/>
    <w:rsid w:val="00E514D0"/>
    <w:pPr>
      <w:widowControl w:val="0"/>
      <w:jc w:val="both"/>
    </w:pPr>
    <w:rPr>
      <w:rFonts w:ascii="Calibri" w:hAnsi="Calibri" w:cs="Arial Unicode MS"/>
      <w:color w:val="000000"/>
      <w:kern w:val="2"/>
      <w:sz w:val="21"/>
      <w:szCs w:val="21"/>
      <w:u w:color="000000"/>
    </w:rPr>
  </w:style>
  <w:style w:type="paragraph" w:customStyle="1" w:styleId="contentindent">
    <w:name w:val="contentindent"/>
    <w:rsid w:val="00E514D0"/>
    <w:pPr>
      <w:spacing w:before="150" w:after="150" w:line="280" w:lineRule="atLeast"/>
      <w:ind w:left="150" w:right="150" w:firstLine="360"/>
    </w:pPr>
    <w:rPr>
      <w:rFonts w:ascii="Arial Unicode MS" w:eastAsia="宋体" w:hAnsi="Arial Unicode MS" w:cs="Arial Unicode MS" w:hint="eastAsia"/>
      <w:color w:val="000000"/>
      <w:sz w:val="18"/>
      <w:szCs w:val="18"/>
      <w:u w:color="000000"/>
    </w:rPr>
  </w:style>
  <w:style w:type="numbering" w:customStyle="1" w:styleId="1">
    <w:name w:val="已导入的样式“1”"/>
    <w:rsid w:val="00E514D0"/>
    <w:pPr>
      <w:numPr>
        <w:numId w:val="1"/>
      </w:numPr>
    </w:pPr>
  </w:style>
  <w:style w:type="numbering" w:customStyle="1" w:styleId="2">
    <w:name w:val="已导入的样式“2”"/>
    <w:rsid w:val="00E514D0"/>
    <w:pPr>
      <w:numPr>
        <w:numId w:val="3"/>
      </w:numPr>
    </w:pPr>
  </w:style>
  <w:style w:type="numbering" w:customStyle="1" w:styleId="3">
    <w:name w:val="已导入的样式“3”"/>
    <w:rsid w:val="00E514D0"/>
    <w:pPr>
      <w:numPr>
        <w:numId w:val="5"/>
      </w:numPr>
    </w:pPr>
  </w:style>
  <w:style w:type="numbering" w:customStyle="1" w:styleId="4">
    <w:name w:val="已导入的样式“4”"/>
    <w:rsid w:val="00E514D0"/>
    <w:pPr>
      <w:numPr>
        <w:numId w:val="7"/>
      </w:numPr>
    </w:pPr>
  </w:style>
  <w:style w:type="numbering" w:customStyle="1" w:styleId="40">
    <w:name w:val="已导入的样式“4”.0"/>
    <w:rsid w:val="00E514D0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paragraph" w:styleId="20">
    <w:name w:val="heading 2"/>
    <w:next w:val="A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cs="Arial Unicode MS"/>
      <w:b/>
      <w:bCs/>
      <w:color w:val="000000"/>
      <w:sz w:val="32"/>
      <w:szCs w:val="32"/>
      <w:u w:color="000000"/>
    </w:rPr>
  </w:style>
  <w:style w:type="paragraph" w:styleId="30">
    <w:name w:val="heading 3"/>
    <w:next w:val="A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Arial Unicode MS" w:eastAsia="Calibri" w:hAnsi="Arial Unicode MS" w:cs="Arial Unicode MS" w:hint="eastAsia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hAnsi="Calibri" w:cs="Arial Unicode MS"/>
      <w:color w:val="000000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sz w:val="18"/>
      <w:szCs w:val="18"/>
      <w:u w:color="000000"/>
    </w:rPr>
  </w:style>
  <w:style w:type="paragraph" w:customStyle="1" w:styleId="A0">
    <w:name w:val="正文 A"/>
    <w:pPr>
      <w:widowControl w:val="0"/>
      <w:jc w:val="both"/>
    </w:pPr>
    <w:rPr>
      <w:rFonts w:ascii="Calibri" w:hAnsi="Calibri" w:cs="Arial Unicode MS"/>
      <w:color w:val="000000"/>
      <w:kern w:val="2"/>
      <w:sz w:val="21"/>
      <w:szCs w:val="21"/>
      <w:u w:color="000000"/>
    </w:rPr>
  </w:style>
  <w:style w:type="paragraph" w:customStyle="1" w:styleId="contentindent">
    <w:name w:val="contentindent"/>
    <w:pPr>
      <w:spacing w:before="150" w:after="150" w:line="280" w:lineRule="atLeast"/>
      <w:ind w:left="150" w:right="150" w:firstLine="360"/>
    </w:pPr>
    <w:rPr>
      <w:rFonts w:ascii="Arial Unicode MS" w:eastAsia="宋体" w:hAnsi="Arial Unicode MS" w:cs="Arial Unicode MS" w:hint="eastAsia"/>
      <w:color w:val="000000"/>
      <w:sz w:val="18"/>
      <w:szCs w:val="18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5"/>
      </w:numPr>
    </w:pPr>
  </w:style>
  <w:style w:type="numbering" w:customStyle="1" w:styleId="4">
    <w:name w:val="已导入的样式“4”"/>
    <w:pPr>
      <w:numPr>
        <w:numId w:val="7"/>
      </w:numPr>
    </w:pPr>
  </w:style>
  <w:style w:type="numbering" w:customStyle="1" w:styleId="40">
    <w:name w:val="已导入的样式“4”.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357</Words>
  <Characters>2038</Characters>
  <Application>Microsoft Office Word</Application>
  <DocSecurity>0</DocSecurity>
  <Lines>16</Lines>
  <Paragraphs>4</Paragraphs>
  <ScaleCrop>false</ScaleCrop>
  <Company>Microsoft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45</cp:revision>
  <dcterms:created xsi:type="dcterms:W3CDTF">2016-01-20T03:55:00Z</dcterms:created>
  <dcterms:modified xsi:type="dcterms:W3CDTF">2017-02-20T09:25:00Z</dcterms:modified>
</cp:coreProperties>
</file>